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732618B0" w:rsidR="008D79D0" w:rsidRPr="003D07A2" w:rsidRDefault="00DA3874" w:rsidP="00C06C05">
      <w:pPr>
        <w:spacing w:after="0"/>
        <w:ind w:left="284"/>
        <w:jc w:val="center"/>
        <w:rPr>
          <w:rFonts w:cstheme="minorHAnsi"/>
        </w:rPr>
      </w:pPr>
      <w:r>
        <w:rPr>
          <w:rFonts w:cstheme="minorHAnsi"/>
        </w:rPr>
        <w:t xml:space="preserve"> </w:t>
      </w:r>
      <w:r w:rsidR="008D79D0" w:rsidRPr="003D07A2">
        <w:rPr>
          <w:rFonts w:cstheme="minorHAnsi"/>
        </w:rPr>
        <w:t>VSIA “Slimnīca “Ģintermuiža””</w:t>
      </w:r>
    </w:p>
    <w:p w14:paraId="6CD208D5" w14:textId="77777777" w:rsidR="008D79D0" w:rsidRPr="003D07A2" w:rsidRDefault="008D79D0" w:rsidP="008D79D0">
      <w:pPr>
        <w:spacing w:after="0"/>
        <w:jc w:val="center"/>
        <w:rPr>
          <w:rFonts w:cstheme="minorHAnsi"/>
          <w:b/>
          <w:bCs/>
        </w:rPr>
      </w:pPr>
    </w:p>
    <w:p w14:paraId="50A9D647" w14:textId="509B666A"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6C1CE85E" w:rsidR="0018783C" w:rsidRDefault="008D79D0" w:rsidP="008D79D0">
      <w:pPr>
        <w:spacing w:after="0"/>
        <w:jc w:val="center"/>
        <w:rPr>
          <w:rFonts w:cstheme="minorHAnsi"/>
        </w:rPr>
      </w:pPr>
      <w:r w:rsidRPr="003D07A2">
        <w:rPr>
          <w:rFonts w:cstheme="minorHAnsi"/>
        </w:rPr>
        <w:t>par 202</w:t>
      </w:r>
      <w:r w:rsidR="00B10F7D">
        <w:rPr>
          <w:rFonts w:cstheme="minorHAnsi"/>
        </w:rPr>
        <w:t>1</w:t>
      </w:r>
      <w:r w:rsidRPr="003D07A2">
        <w:rPr>
          <w:rFonts w:cstheme="minorHAnsi"/>
        </w:rPr>
        <w:t xml:space="preserve">. </w:t>
      </w:r>
      <w:r w:rsidR="0073779C" w:rsidRPr="003D07A2">
        <w:rPr>
          <w:rFonts w:cstheme="minorHAnsi"/>
        </w:rPr>
        <w:t>gad</w:t>
      </w:r>
      <w:r w:rsidR="00B10F7D">
        <w:rPr>
          <w:rFonts w:cstheme="minorHAnsi"/>
        </w:rPr>
        <w:t xml:space="preserve">a </w:t>
      </w:r>
      <w:r w:rsidR="00763BFE">
        <w:rPr>
          <w:rFonts w:cstheme="minorHAnsi"/>
        </w:rPr>
        <w:t>9</w:t>
      </w:r>
      <w:r w:rsidR="00B10F7D">
        <w:rPr>
          <w:rFonts w:cstheme="minorHAnsi"/>
        </w:rPr>
        <w:t xml:space="preserve"> mēnešiem (01.01.-</w:t>
      </w:r>
      <w:r w:rsidR="00B3775B">
        <w:rPr>
          <w:rFonts w:cstheme="minorHAnsi"/>
        </w:rPr>
        <w:t>30.0</w:t>
      </w:r>
      <w:r w:rsidR="00763BFE">
        <w:rPr>
          <w:rFonts w:cstheme="minorHAnsi"/>
        </w:rPr>
        <w:t>9</w:t>
      </w:r>
      <w:r w:rsidR="00B10F7D">
        <w:rPr>
          <w:rFonts w:cstheme="minorHAnsi"/>
        </w:rPr>
        <w:t>.)</w:t>
      </w:r>
    </w:p>
    <w:p w14:paraId="5B9B76B3" w14:textId="77777777"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2B440039"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sekretāre </w:t>
      </w:r>
      <w:r w:rsidR="00B3775B">
        <w:rPr>
          <w:rFonts w:cstheme="minorHAnsi"/>
        </w:rPr>
        <w:t>Indra Dreika</w:t>
      </w:r>
      <w:r w:rsidR="00F97D96" w:rsidRPr="003D07A2">
        <w:rPr>
          <w:rFonts w:cstheme="minorHAnsi"/>
        </w:rPr>
        <w:t>.</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77777777" w:rsidR="00E42217" w:rsidRPr="003D07A2"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3391F4AB" w14:textId="77777777" w:rsidR="008D79D0" w:rsidRPr="003D07A2" w:rsidRDefault="008D79D0" w:rsidP="008D79D0">
      <w:pPr>
        <w:spacing w:after="0"/>
        <w:rPr>
          <w:rFonts w:cstheme="minorHAnsi"/>
          <w:b/>
          <w:bCs/>
        </w:rPr>
      </w:pPr>
      <w:r w:rsidRPr="003D07A2">
        <w:rPr>
          <w:rFonts w:cstheme="minorHAnsi"/>
          <w:b/>
          <w:bCs/>
        </w:rPr>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764CFDC5" w14:textId="3C8154C6" w:rsidR="00091868" w:rsidRPr="003D07A2" w:rsidRDefault="00091868" w:rsidP="00B607CC">
      <w:pPr>
        <w:pStyle w:val="apakvsirsraksts2"/>
        <w:keepLines/>
        <w:numPr>
          <w:ilvl w:val="1"/>
          <w:numId w:val="1"/>
        </w:numPr>
        <w:spacing w:after="0"/>
        <w:jc w:val="both"/>
        <w:rPr>
          <w:rFonts w:cstheme="minorHAnsi"/>
          <w:b w:val="0"/>
          <w:u w:val="none"/>
        </w:rPr>
      </w:pPr>
      <w:r>
        <w:rPr>
          <w:rFonts w:cstheme="minorHAnsi"/>
          <w:b w:val="0"/>
          <w:u w:val="none"/>
        </w:rPr>
        <w:t>COVID-19 pozitīvu pacientu ārstēšana</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Neiroelektrofizioloģiskie</w:t>
      </w:r>
      <w:proofErr w:type="spellEnd"/>
      <w:r w:rsidRPr="003D07A2">
        <w:rPr>
          <w:rFonts w:cstheme="minorHAnsi"/>
          <w:b w:val="0"/>
          <w:u w:val="none"/>
        </w:rPr>
        <w:t xml:space="preserv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Metadona</w:t>
      </w:r>
      <w:proofErr w:type="spellEnd"/>
      <w:r w:rsidRPr="003D07A2">
        <w:rPr>
          <w:rFonts w:cstheme="minorHAnsi"/>
          <w:b w:val="0"/>
          <w:u w:val="none"/>
        </w:rPr>
        <w:t xml:space="preserve">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w:t>
      </w:r>
      <w:proofErr w:type="spellStart"/>
      <w:r w:rsidRPr="003D07A2">
        <w:rPr>
          <w:rFonts w:cstheme="minorHAnsi"/>
          <w:b w:val="0"/>
          <w:u w:val="none"/>
        </w:rPr>
        <w:t>Metadona</w:t>
      </w:r>
      <w:proofErr w:type="spellEnd"/>
      <w:r w:rsidRPr="003D07A2">
        <w:rPr>
          <w:rFonts w:cstheme="minorHAnsi"/>
          <w:b w:val="0"/>
          <w:u w:val="none"/>
        </w:rPr>
        <w:t xml:space="preserve">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 xml:space="preserve">Sociālās rehabilitācijas pakalpojumi no </w:t>
      </w:r>
      <w:proofErr w:type="spellStart"/>
      <w:r w:rsidRPr="003D07A2">
        <w:rPr>
          <w:rFonts w:cstheme="minorHAnsi"/>
          <w:b w:val="0"/>
          <w:u w:val="none"/>
        </w:rPr>
        <w:t>psihoaktīvām</w:t>
      </w:r>
      <w:proofErr w:type="spellEnd"/>
      <w:r w:rsidRPr="003D07A2">
        <w:rPr>
          <w:rFonts w:cstheme="minorHAnsi"/>
          <w:b w:val="0"/>
          <w:u w:val="none"/>
        </w:rPr>
        <w:t xml:space="preserve"> vielām atkarīgiem bērniem un pieaugušām personām</w:t>
      </w:r>
    </w:p>
    <w:p w14:paraId="4D9D1A40" w14:textId="77777777" w:rsidR="008328C0" w:rsidRDefault="008328C0" w:rsidP="008328C0">
      <w:pPr>
        <w:pStyle w:val="Sarakstarindkopa"/>
        <w:spacing w:before="100" w:beforeAutospacing="1" w:after="100" w:afterAutospacing="1"/>
        <w:jc w:val="both"/>
        <w:rPr>
          <w:rFonts w:cstheme="minorHAnsi"/>
        </w:rPr>
      </w:pPr>
    </w:p>
    <w:p w14:paraId="234A8BCA" w14:textId="574C122E" w:rsidR="00091868" w:rsidRDefault="00091868" w:rsidP="008328C0">
      <w:pPr>
        <w:pStyle w:val="Sarakstarindkopa"/>
        <w:spacing w:before="100" w:beforeAutospacing="1" w:after="100" w:afterAutospacing="1"/>
        <w:ind w:left="426"/>
        <w:jc w:val="both"/>
        <w:rPr>
          <w:rFonts w:cstheme="minorHAnsi"/>
        </w:rPr>
      </w:pPr>
      <w:r w:rsidRPr="00091868">
        <w:rPr>
          <w:rFonts w:cstheme="minorHAnsi"/>
        </w:rPr>
        <w:t xml:space="preserve">Sakarā ar izsludināto ārkārtas stāvokli veselības aprūpes sistēmā, lai mazinātu Valsts slimnīcu noslogojumu, VSIA “Slimnīca “Ģintermuiža”” personāla, pacientu/klientu veselības apdraudējumu un slimnīcas darbības nepārtrauktības riskus saistībā ar vīrusa COVID-19 izplatību, 2020.gada 11.decembrī Valde pieņem lēmumu slimnīcā atvērt nodaļu COVID-19 pacientu ārstēšanai, pārprofilējot Hronisko pacientu nodaļas 40 gultasvietas. Sakarā ar to, ka pielāgotās gultasvietas nebūs nodrošinātas ar stacionāro skābekļa padevi (izvadu), nodaļā tiks veikta COVID-19 inficētu pacientu ar vieglu slimības gaitu un primāro diagnozi “Psihiski traucējumi” ārstēšana, kā arī ar sociālām indikācijām vai Veselības inspekcijas saskaņojumu. 2020.gada 14.decembrī tiek izdots Valdes locekļa rīkojums Nr.80 par Infekcijas slimību nodaļas izveidošanu. </w:t>
      </w:r>
      <w:r w:rsidR="00B3775B">
        <w:rPr>
          <w:rFonts w:cstheme="minorHAnsi"/>
        </w:rPr>
        <w:t>2021.gada 8.aprīļa rīkojums Nr.37 “Par struktūrvienību un gultu skaita izmaiņām” nosaka, ka Infekcijas slimību nodaļā ar 1.aprīli atvērto gultu skaits tiek samazināts uz 20 vietām.</w:t>
      </w:r>
    </w:p>
    <w:p w14:paraId="1C6254EA" w14:textId="293548EC" w:rsidR="00B3775B" w:rsidRPr="00091868" w:rsidRDefault="002806E6" w:rsidP="008328C0">
      <w:pPr>
        <w:pStyle w:val="Sarakstarindkopa"/>
        <w:spacing w:before="100" w:beforeAutospacing="1" w:after="100" w:afterAutospacing="1"/>
        <w:ind w:left="426"/>
        <w:jc w:val="both"/>
        <w:rPr>
          <w:rFonts w:cstheme="minorHAnsi"/>
        </w:rPr>
      </w:pPr>
      <w:r>
        <w:rPr>
          <w:rFonts w:cstheme="minorHAnsi"/>
        </w:rPr>
        <w:t>Ar 10.maiju Infekcijas slimību nodaļa tiek slēgta un atvērta Tranzīta nodaļa psihiatrijas pacientiem (10 gultu vietas).</w:t>
      </w:r>
      <w:r w:rsidR="002345E3">
        <w:rPr>
          <w:rFonts w:cstheme="minorHAnsi"/>
        </w:rPr>
        <w:t xml:space="preserve"> Sakarā ar Uzņemšanas nodaļā plānotajiem rekonstrukcijas darbiem un tās pārvietošanu, uz laiku tiek slēgta Hronisko pacientu nodaļa.</w:t>
      </w:r>
      <w:r w:rsidR="00763BFE">
        <w:rPr>
          <w:rFonts w:cstheme="minorHAnsi"/>
        </w:rPr>
        <w:t xml:space="preserve"> Ar 8.jūliju tiek slēgta Tranzīta nodaļa psihiatrijas pacientiem un narkoloģijas pacientiem izveidotās tranzīta palātas Narkoloģijas nodaļā. No 9.augusta atjaunota Hronisko pacientu nodaļas darbība (+15 gultu vietas).</w:t>
      </w:r>
    </w:p>
    <w:p w14:paraId="23E51DCC" w14:textId="035F0201" w:rsidR="009C2945" w:rsidRPr="003D07A2" w:rsidRDefault="00763BFE" w:rsidP="00C06C05">
      <w:pPr>
        <w:spacing w:before="100" w:beforeAutospacing="1" w:after="100" w:afterAutospacing="1"/>
        <w:jc w:val="both"/>
        <w:rPr>
          <w:rFonts w:cstheme="minorHAnsi"/>
        </w:rPr>
      </w:pPr>
      <w:r>
        <w:rPr>
          <w:rFonts w:cstheme="minorHAnsi"/>
        </w:rPr>
        <w:t>Uz</w:t>
      </w:r>
      <w:r w:rsidR="009C2945" w:rsidRPr="003D07A2">
        <w:rPr>
          <w:rFonts w:cstheme="minorHAnsi"/>
        </w:rPr>
        <w:t xml:space="preserve"> 202</w:t>
      </w:r>
      <w:r w:rsidR="00091868">
        <w:rPr>
          <w:rFonts w:cstheme="minorHAnsi"/>
        </w:rPr>
        <w:t>1</w:t>
      </w:r>
      <w:r w:rsidR="009C2945" w:rsidRPr="003D07A2">
        <w:rPr>
          <w:rFonts w:cstheme="minorHAnsi"/>
        </w:rPr>
        <w:t>. gada 1.</w:t>
      </w:r>
      <w:r>
        <w:rPr>
          <w:rFonts w:cstheme="minorHAnsi"/>
        </w:rPr>
        <w:t>oktobri</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2806E6">
        <w:rPr>
          <w:rFonts w:cstheme="minorHAnsi"/>
        </w:rPr>
        <w:t xml:space="preserve"> (kopā </w:t>
      </w:r>
      <w:r>
        <w:rPr>
          <w:rFonts w:cstheme="minorHAnsi"/>
        </w:rPr>
        <w:t>300</w:t>
      </w:r>
      <w:r w:rsidR="002806E6">
        <w:rPr>
          <w:rFonts w:cstheme="minorHAnsi"/>
        </w:rPr>
        <w:t xml:space="preserve"> gultu vietas)</w:t>
      </w:r>
      <w:r w:rsidR="009C2945" w:rsidRPr="003D07A2">
        <w:rPr>
          <w:rFonts w:cstheme="minorHAnsi"/>
        </w:rPr>
        <w:t>:</w:t>
      </w:r>
    </w:p>
    <w:p w14:paraId="27B4F3D4"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1.akūtā psihiatrijas nodaļā – 70 vietas</w:t>
      </w:r>
    </w:p>
    <w:p w14:paraId="63FAC1E3"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2.akūtās psihiatrijas nodaļā – 70 vietas</w:t>
      </w:r>
    </w:p>
    <w:p w14:paraId="25ED124F"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Neirožu nodaļa – 35 vietas</w:t>
      </w:r>
    </w:p>
    <w:p w14:paraId="12E4294F" w14:textId="211F1837" w:rsidR="009C2945" w:rsidRDefault="002806E6" w:rsidP="009C2945">
      <w:pPr>
        <w:pStyle w:val="Sarakstarindkopa"/>
        <w:numPr>
          <w:ilvl w:val="0"/>
          <w:numId w:val="2"/>
        </w:numPr>
        <w:spacing w:after="0"/>
        <w:jc w:val="both"/>
        <w:rPr>
          <w:rFonts w:cstheme="minorHAnsi"/>
        </w:rPr>
      </w:pPr>
      <w:r>
        <w:rPr>
          <w:rFonts w:cstheme="minorHAnsi"/>
        </w:rPr>
        <w:t>Tranzīta nodaļa psihiatrijas pacientiem</w:t>
      </w:r>
      <w:r w:rsidR="009C2945" w:rsidRPr="003D07A2">
        <w:rPr>
          <w:rFonts w:cstheme="minorHAnsi"/>
        </w:rPr>
        <w:t xml:space="preserve"> – </w:t>
      </w:r>
      <w:r w:rsidR="00763BFE">
        <w:rPr>
          <w:rFonts w:cstheme="minorHAnsi"/>
        </w:rPr>
        <w:t>30</w:t>
      </w:r>
      <w:r w:rsidR="009C2945"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77777777" w:rsidR="009C2945" w:rsidRPr="003D07A2" w:rsidRDefault="009C2945" w:rsidP="009C2945">
      <w:pPr>
        <w:pStyle w:val="Sarakstarindkopa"/>
        <w:numPr>
          <w:ilvl w:val="0"/>
          <w:numId w:val="2"/>
        </w:numPr>
        <w:spacing w:after="0"/>
        <w:jc w:val="both"/>
        <w:rPr>
          <w:rFonts w:cstheme="minorHAnsi"/>
        </w:rPr>
      </w:pPr>
      <w:proofErr w:type="spellStart"/>
      <w:r w:rsidRPr="003D07A2">
        <w:rPr>
          <w:rFonts w:cstheme="minorHAnsi"/>
        </w:rPr>
        <w:t>Gerontopsihiatrijas</w:t>
      </w:r>
      <w:proofErr w:type="spellEnd"/>
      <w:r w:rsidRPr="003D07A2">
        <w:rPr>
          <w:rFonts w:cstheme="minorHAnsi"/>
        </w:rPr>
        <w:t xml:space="preserve"> nodaļā – 30 vietas;</w:t>
      </w:r>
    </w:p>
    <w:p w14:paraId="75F1425F" w14:textId="59DC9C31"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Bērnu psihiatrijas nodaļā – </w:t>
      </w:r>
      <w:r w:rsidR="00763BFE">
        <w:rPr>
          <w:rFonts w:cstheme="minorHAnsi"/>
        </w:rPr>
        <w:t>20</w:t>
      </w:r>
      <w:r w:rsidRPr="003D07A2">
        <w:rPr>
          <w:rFonts w:cstheme="minorHAnsi"/>
        </w:rPr>
        <w:t xml:space="preserve"> vietas</w:t>
      </w:r>
    </w:p>
    <w:p w14:paraId="438C21A9" w14:textId="73F0700A"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w:t>
      </w:r>
      <w:r w:rsidR="002806E6">
        <w:rPr>
          <w:rFonts w:cstheme="minorHAnsi"/>
        </w:rPr>
        <w:t>a</w:t>
      </w:r>
      <w:r w:rsidRPr="003D07A2">
        <w:rPr>
          <w:rFonts w:cstheme="minorHAnsi"/>
        </w:rPr>
        <w:t xml:space="preserve"> ar 5 observācijas gultas vietām.</w:t>
      </w:r>
    </w:p>
    <w:p w14:paraId="1777A793" w14:textId="6A242746" w:rsidR="006F5F3B" w:rsidRPr="003D07A2" w:rsidRDefault="00A15A56" w:rsidP="00C06C05">
      <w:pPr>
        <w:spacing w:before="100" w:beforeAutospacing="1" w:after="100" w:afterAutospacing="1"/>
        <w:jc w:val="both"/>
        <w:rPr>
          <w:rFonts w:cstheme="minorHAnsi"/>
        </w:rPr>
      </w:pPr>
      <w:r w:rsidRPr="003D07A2">
        <w:rPr>
          <w:rFonts w:cstheme="minorHAnsi"/>
        </w:rPr>
        <w:t xml:space="preserve">Ārkārtas situācijas laikā, atbilstoši Ministru kabineta 2020.gada 6.novembra rīkojumam Nr.655 “Par ārkārtējās situācijas izsludināšanu”, kapitālsabiedrība </w:t>
      </w:r>
      <w:r w:rsidR="00091868">
        <w:rPr>
          <w:rFonts w:cstheme="minorHAnsi"/>
        </w:rPr>
        <w:t>pārskata periodā</w:t>
      </w:r>
      <w:r w:rsidRPr="003D07A2">
        <w:rPr>
          <w:rFonts w:cstheme="minorHAnsi"/>
        </w:rPr>
        <w:t xml:space="preserve"> neierobežoja </w:t>
      </w:r>
      <w:r w:rsidR="008328C0">
        <w:rPr>
          <w:rFonts w:cstheme="minorHAnsi"/>
        </w:rPr>
        <w:t xml:space="preserve">diennakts stacionāro veselības aprūpes un </w:t>
      </w:r>
      <w:r w:rsidRPr="003D07A2">
        <w:rPr>
          <w:rFonts w:cstheme="minorHAnsi"/>
        </w:rPr>
        <w:t>sekundāro ambulatoro veselības aprūpes pakalpojumu sniegšanu.</w:t>
      </w:r>
    </w:p>
    <w:p w14:paraId="0B7B0DCA" w14:textId="77777777" w:rsidR="008328C0" w:rsidRDefault="008328C0" w:rsidP="008D79D0">
      <w:pPr>
        <w:spacing w:after="0"/>
        <w:rPr>
          <w:rFonts w:cstheme="minorHAnsi"/>
          <w:b/>
          <w:bCs/>
        </w:rPr>
      </w:pPr>
    </w:p>
    <w:p w14:paraId="7B885031" w14:textId="08038E69"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2482A19C"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263DC8">
        <w:rPr>
          <w:rFonts w:cstheme="minorHAnsi"/>
        </w:rPr>
        <w:t>8.3</w:t>
      </w:r>
      <w:r w:rsidRPr="003D07A2">
        <w:rPr>
          <w:rFonts w:cstheme="minorHAnsi"/>
        </w:rPr>
        <w:t xml:space="preserve"> miljoni </w:t>
      </w:r>
      <w:proofErr w:type="spellStart"/>
      <w:r w:rsidRPr="003D07A2">
        <w:rPr>
          <w:rFonts w:cstheme="minorHAnsi"/>
        </w:rPr>
        <w:t>euro</w:t>
      </w:r>
      <w:proofErr w:type="spellEnd"/>
      <w:r w:rsidRPr="003D07A2">
        <w:rPr>
          <w:rFonts w:cstheme="minorHAnsi"/>
        </w:rPr>
        <w:t>, kas, salīdzinot ar 20</w:t>
      </w:r>
      <w:r w:rsidR="008328C0">
        <w:rPr>
          <w:rFonts w:cstheme="minorHAnsi"/>
        </w:rPr>
        <w:t>20</w:t>
      </w:r>
      <w:r w:rsidRPr="003D07A2">
        <w:rPr>
          <w:rFonts w:cstheme="minorHAnsi"/>
        </w:rPr>
        <w:t xml:space="preserve">.gadu, ir palielinājies par </w:t>
      </w:r>
      <w:r w:rsidR="00486F0A">
        <w:rPr>
          <w:rFonts w:cstheme="minorHAnsi"/>
        </w:rPr>
        <w:t>1.</w:t>
      </w:r>
      <w:r w:rsidR="00263DC8">
        <w:rPr>
          <w:rFonts w:cstheme="minorHAnsi"/>
        </w:rPr>
        <w:t>4</w:t>
      </w:r>
      <w:r w:rsidR="004C5AC1" w:rsidRPr="003D07A2">
        <w:rPr>
          <w:rFonts w:cstheme="minorHAnsi"/>
        </w:rPr>
        <w:t xml:space="preserve"> </w:t>
      </w:r>
      <w:proofErr w:type="spellStart"/>
      <w:r w:rsidR="004C5AC1"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bet  par </w:t>
      </w:r>
      <w:r w:rsidR="008328C0">
        <w:rPr>
          <w:rFonts w:cstheme="minorHAnsi"/>
        </w:rPr>
        <w:t>0.</w:t>
      </w:r>
      <w:r w:rsidR="00263DC8">
        <w:rPr>
          <w:rFonts w:cstheme="minorHAnsi"/>
        </w:rPr>
        <w:t>27</w:t>
      </w:r>
      <w:r w:rsidR="00486F0A">
        <w:rPr>
          <w:rFonts w:cstheme="minorHAnsi"/>
        </w:rPr>
        <w:t xml:space="preserve"> </w:t>
      </w:r>
      <w:r w:rsidR="008328C0">
        <w:rPr>
          <w:rFonts w:cstheme="minorHAnsi"/>
        </w:rPr>
        <w:t>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mazāk kā</w:t>
      </w:r>
      <w:r w:rsidR="00486F0A">
        <w:rPr>
          <w:rFonts w:cstheme="minorHAnsi"/>
        </w:rPr>
        <w:t xml:space="preserve"> ir </w:t>
      </w:r>
      <w:r w:rsidRPr="003D07A2">
        <w:rPr>
          <w:rFonts w:cstheme="minorHAnsi"/>
        </w:rPr>
        <w:t xml:space="preserve"> plānots 202</w:t>
      </w:r>
      <w:r w:rsidR="008328C0">
        <w:rPr>
          <w:rFonts w:cstheme="minorHAnsi"/>
        </w:rPr>
        <w:t>1</w:t>
      </w:r>
      <w:r w:rsidRPr="003D07A2">
        <w:rPr>
          <w:rFonts w:cstheme="minorHAnsi"/>
        </w:rPr>
        <w:t>.gadā.</w:t>
      </w:r>
    </w:p>
    <w:p w14:paraId="4B8B788A" w14:textId="2C649CCA" w:rsidR="000C4CC7" w:rsidRPr="003D07A2" w:rsidRDefault="000C4CC7" w:rsidP="00C06C05">
      <w:pPr>
        <w:spacing w:before="100" w:beforeAutospacing="1" w:after="100" w:afterAutospacing="1"/>
        <w:jc w:val="both"/>
        <w:rPr>
          <w:rFonts w:cstheme="minorHAnsi"/>
        </w:rPr>
      </w:pPr>
      <w:r w:rsidRPr="003D07A2">
        <w:rPr>
          <w:rFonts w:cstheme="minorHAnsi"/>
        </w:rPr>
        <w:t xml:space="preserve">Kopējie kapitālsabiedrības ieņēmumi pārskata </w:t>
      </w:r>
      <w:r w:rsidR="0054071B">
        <w:rPr>
          <w:rFonts w:cstheme="minorHAnsi"/>
        </w:rPr>
        <w:t>periodā</w:t>
      </w:r>
      <w:r w:rsidRPr="003D07A2">
        <w:rPr>
          <w:rFonts w:cstheme="minorHAnsi"/>
        </w:rPr>
        <w:t xml:space="preserve"> ir vairāk kā </w:t>
      </w:r>
      <w:r w:rsidR="00980CD2">
        <w:rPr>
          <w:rFonts w:cstheme="minorHAnsi"/>
        </w:rPr>
        <w:t>9.2</w:t>
      </w:r>
      <w:r w:rsidRPr="003D07A2">
        <w:rPr>
          <w:rFonts w:cstheme="minorHAnsi"/>
        </w:rPr>
        <w:t xml:space="preserve"> </w:t>
      </w:r>
      <w:proofErr w:type="spellStart"/>
      <w:r w:rsidRPr="003D07A2">
        <w:rPr>
          <w:rFonts w:cstheme="minorHAnsi"/>
        </w:rPr>
        <w:t>milj.euro</w:t>
      </w:r>
      <w:proofErr w:type="spellEnd"/>
      <w:r w:rsidRPr="003D07A2">
        <w:rPr>
          <w:rFonts w:cstheme="minorHAnsi"/>
        </w:rPr>
        <w:t xml:space="preserve">, kas ir par </w:t>
      </w:r>
      <w:r w:rsidR="00980CD2">
        <w:rPr>
          <w:rFonts w:cstheme="minorHAnsi"/>
        </w:rPr>
        <w:t>2.3</w:t>
      </w:r>
      <w:r w:rsidRPr="003D07A2">
        <w:rPr>
          <w:rFonts w:cstheme="minorHAnsi"/>
        </w:rPr>
        <w:t xml:space="preserve"> </w:t>
      </w:r>
      <w:proofErr w:type="spellStart"/>
      <w:r w:rsidRPr="003D07A2">
        <w:rPr>
          <w:rFonts w:cstheme="minorHAnsi"/>
        </w:rPr>
        <w:t>milj.euro</w:t>
      </w:r>
      <w:proofErr w:type="spellEnd"/>
      <w:r w:rsidRPr="003D07A2">
        <w:rPr>
          <w:rFonts w:cstheme="minorHAnsi"/>
        </w:rPr>
        <w:t xml:space="preserve"> vairāk kā 20</w:t>
      </w:r>
      <w:r w:rsidR="00FA2B4E">
        <w:rPr>
          <w:rFonts w:cstheme="minorHAnsi"/>
        </w:rPr>
        <w:t>20</w:t>
      </w:r>
      <w:r w:rsidRPr="003D07A2">
        <w:rPr>
          <w:rFonts w:cstheme="minorHAnsi"/>
        </w:rPr>
        <w:t xml:space="preserve">.gadā un par </w:t>
      </w:r>
      <w:r w:rsidR="00FA2B4E">
        <w:rPr>
          <w:rFonts w:cstheme="minorHAnsi"/>
        </w:rPr>
        <w:t>0.</w:t>
      </w:r>
      <w:r w:rsidR="00C23C0F">
        <w:rPr>
          <w:rFonts w:cstheme="minorHAnsi"/>
        </w:rPr>
        <w:t>3</w:t>
      </w:r>
      <w:r w:rsidR="00FA2B4E">
        <w:rPr>
          <w:rFonts w:cstheme="minorHAnsi"/>
        </w:rPr>
        <w:t xml:space="preserve"> 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 kā plānots.</w:t>
      </w:r>
    </w:p>
    <w:p w14:paraId="409C27EA" w14:textId="5197DBC0" w:rsidR="00AB329C" w:rsidRPr="003D07A2" w:rsidRDefault="00D44D91" w:rsidP="00C06C05">
      <w:pPr>
        <w:spacing w:before="100" w:beforeAutospacing="1" w:after="100" w:afterAutospacing="1"/>
        <w:jc w:val="both"/>
        <w:rPr>
          <w:rFonts w:cstheme="minorHAnsi"/>
        </w:rPr>
      </w:pPr>
      <w:r w:rsidRPr="003D07A2">
        <w:rPr>
          <w:rFonts w:cstheme="minorHAnsi"/>
        </w:rPr>
        <w:t xml:space="preserve">Veselības aprūpes pakalpojumu ieņēmumi </w:t>
      </w:r>
      <w:r w:rsidR="00027DF4" w:rsidRPr="003D07A2">
        <w:rPr>
          <w:rFonts w:cstheme="minorHAnsi"/>
        </w:rPr>
        <w:t xml:space="preserve">ir vairāk kā </w:t>
      </w:r>
      <w:r w:rsidR="00C23C0F">
        <w:rPr>
          <w:rFonts w:cstheme="minorHAnsi"/>
        </w:rPr>
        <w:t>7</w:t>
      </w:r>
      <w:r w:rsidR="00303095">
        <w:rPr>
          <w:rFonts w:cstheme="minorHAnsi"/>
        </w:rPr>
        <w:t>2</w:t>
      </w:r>
      <w:r w:rsidR="00027DF4" w:rsidRPr="003D07A2">
        <w:rPr>
          <w:rFonts w:cstheme="minorHAnsi"/>
        </w:rPr>
        <w:t xml:space="preserve">% </w:t>
      </w:r>
      <w:r w:rsidRPr="003D07A2">
        <w:rPr>
          <w:rFonts w:cstheme="minorHAnsi"/>
        </w:rPr>
        <w:t xml:space="preserve">no kopējiem Sabiedrības ieņēmumiem, </w:t>
      </w:r>
      <w:r w:rsidR="00FC73ED">
        <w:rPr>
          <w:rFonts w:cstheme="minorHAnsi"/>
        </w:rPr>
        <w:t xml:space="preserve">neskaitot kompensācijas saskaņā ar COVID-19 pandēmiju (piemaksas nodarbinātajiem par darbu uzņemšanas nodaļā, COVID-19 pozitīvu pacientu ārstēšanu, testēšanu, individuālo aizsarglīdzekļu un dezinfekcijas līdzekļu papildus iegādi; transporta izdevumiem). Kompensācijas maksājumi </w:t>
      </w:r>
      <w:r w:rsidR="00021117">
        <w:rPr>
          <w:rFonts w:cstheme="minorHAnsi"/>
        </w:rPr>
        <w:t xml:space="preserve">pārskata periodā </w:t>
      </w:r>
      <w:r w:rsidR="00FC73ED">
        <w:rPr>
          <w:rFonts w:cstheme="minorHAnsi"/>
        </w:rPr>
        <w:t>ir 1</w:t>
      </w:r>
      <w:r w:rsidR="00303095">
        <w:rPr>
          <w:rFonts w:cstheme="minorHAnsi"/>
        </w:rPr>
        <w:t>0</w:t>
      </w:r>
      <w:r w:rsidR="00C23C0F">
        <w:rPr>
          <w:rFonts w:cstheme="minorHAnsi"/>
        </w:rPr>
        <w:t xml:space="preserve"> </w:t>
      </w:r>
      <w:r w:rsidR="00FC73ED">
        <w:rPr>
          <w:rFonts w:cstheme="minorHAnsi"/>
        </w:rPr>
        <w:t>% no visiem ieņēmumiem</w:t>
      </w:r>
      <w:r w:rsidR="00021117">
        <w:rPr>
          <w:rFonts w:cstheme="minorHAnsi"/>
        </w:rPr>
        <w:t>.</w:t>
      </w:r>
      <w:r w:rsidR="00FC73ED">
        <w:rPr>
          <w:rFonts w:cstheme="minorHAnsi"/>
        </w:rPr>
        <w:t xml:space="preserve">   </w:t>
      </w:r>
    </w:p>
    <w:p w14:paraId="760898F4" w14:textId="0ACCC857" w:rsidR="007B12D7" w:rsidRPr="003D07A2" w:rsidRDefault="003F5B24" w:rsidP="00C06C05">
      <w:pPr>
        <w:spacing w:before="100" w:beforeAutospacing="1" w:after="100" w:afterAutospacing="1"/>
        <w:jc w:val="center"/>
        <w:rPr>
          <w:rFonts w:cstheme="minorHAnsi"/>
        </w:rPr>
      </w:pPr>
      <w:r w:rsidRPr="003D07A2">
        <w:rPr>
          <w:rFonts w:cstheme="minorHAnsi"/>
          <w:b/>
          <w:bCs/>
        </w:rPr>
        <w:t>Ieņēmumi</w:t>
      </w:r>
      <w:r w:rsidR="002A6BBB" w:rsidRPr="003D07A2">
        <w:rPr>
          <w:rFonts w:cstheme="minorHAnsi"/>
        </w:rPr>
        <w:t xml:space="preserve">, </w:t>
      </w:r>
      <w:proofErr w:type="spellStart"/>
      <w:r w:rsidR="002A6BBB" w:rsidRPr="003D07A2">
        <w:rPr>
          <w:rFonts w:cstheme="minorHAnsi"/>
        </w:rPr>
        <w:t>euro</w:t>
      </w:r>
      <w:proofErr w:type="spellEnd"/>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2A6BBB" w:rsidRPr="003D07A2" w14:paraId="0D86E087" w14:textId="77777777" w:rsidTr="00FA2AE6">
        <w:trPr>
          <w:trHeight w:val="709"/>
          <w:jc w:val="center"/>
        </w:trPr>
        <w:tc>
          <w:tcPr>
            <w:tcW w:w="2219" w:type="dxa"/>
            <w:vAlign w:val="center"/>
          </w:tcPr>
          <w:p w14:paraId="42E0C519" w14:textId="77777777" w:rsidR="002A6BBB" w:rsidRPr="003D07A2" w:rsidRDefault="002A6BBB" w:rsidP="00B44AF5">
            <w:pPr>
              <w:jc w:val="center"/>
              <w:rPr>
                <w:rFonts w:cstheme="minorHAnsi"/>
              </w:rPr>
            </w:pPr>
            <w:r w:rsidRPr="003D07A2">
              <w:rPr>
                <w:rFonts w:cstheme="minorHAnsi"/>
              </w:rPr>
              <w:t>Pakalpojumu veidi</w:t>
            </w:r>
          </w:p>
        </w:tc>
        <w:tc>
          <w:tcPr>
            <w:tcW w:w="1270" w:type="dxa"/>
            <w:vAlign w:val="center"/>
          </w:tcPr>
          <w:p w14:paraId="43F61EAF" w14:textId="5A89D934" w:rsidR="002A6BBB" w:rsidRPr="003D07A2" w:rsidRDefault="0097464D" w:rsidP="00B44AF5">
            <w:pPr>
              <w:jc w:val="center"/>
              <w:rPr>
                <w:rFonts w:cstheme="minorHAnsi"/>
              </w:rPr>
            </w:pPr>
            <w:r w:rsidRPr="003D07A2">
              <w:rPr>
                <w:rFonts w:cstheme="minorHAnsi"/>
              </w:rPr>
              <w:t>20</w:t>
            </w:r>
            <w:r w:rsidR="00021117">
              <w:rPr>
                <w:rFonts w:cstheme="minorHAnsi"/>
              </w:rPr>
              <w:t>20</w:t>
            </w:r>
            <w:r w:rsidRPr="003D07A2">
              <w:rPr>
                <w:rFonts w:cstheme="minorHAnsi"/>
              </w:rPr>
              <w:t>.</w:t>
            </w:r>
            <w:r w:rsidR="00B44AF5" w:rsidRPr="003D07A2">
              <w:rPr>
                <w:rFonts w:cstheme="minorHAnsi"/>
              </w:rPr>
              <w:t xml:space="preserve"> </w:t>
            </w:r>
            <w:r w:rsidRPr="003D07A2">
              <w:rPr>
                <w:rFonts w:cstheme="minorHAnsi"/>
              </w:rPr>
              <w:t>gads</w:t>
            </w:r>
          </w:p>
        </w:tc>
        <w:tc>
          <w:tcPr>
            <w:tcW w:w="1362" w:type="dxa"/>
            <w:vAlign w:val="center"/>
          </w:tcPr>
          <w:p w14:paraId="5403E7CE" w14:textId="46455786"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06" w:type="dxa"/>
            <w:vAlign w:val="center"/>
          </w:tcPr>
          <w:p w14:paraId="34E0A792" w14:textId="22DAA52D"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351" w:type="dxa"/>
            <w:vAlign w:val="center"/>
          </w:tcPr>
          <w:p w14:paraId="29896ECC" w14:textId="06223C1F" w:rsidR="002A6BBB" w:rsidRPr="003D07A2" w:rsidRDefault="002A6BBB" w:rsidP="00B44AF5">
            <w:pPr>
              <w:jc w:val="center"/>
              <w:rPr>
                <w:rFonts w:cstheme="minorHAnsi"/>
              </w:rPr>
            </w:pPr>
            <w:r w:rsidRPr="003D07A2">
              <w:rPr>
                <w:rFonts w:cstheme="minorHAnsi"/>
              </w:rPr>
              <w:t>Novirze pret 20</w:t>
            </w:r>
            <w:r w:rsidR="00021117">
              <w:rPr>
                <w:rFonts w:cstheme="minorHAnsi"/>
              </w:rPr>
              <w:t>20</w:t>
            </w:r>
            <w:r w:rsidRPr="003D07A2">
              <w:rPr>
                <w:rFonts w:cstheme="minorHAnsi"/>
              </w:rPr>
              <w:t>.g.</w:t>
            </w:r>
          </w:p>
        </w:tc>
        <w:tc>
          <w:tcPr>
            <w:tcW w:w="1236" w:type="dxa"/>
            <w:vAlign w:val="center"/>
          </w:tcPr>
          <w:p w14:paraId="186C4B06" w14:textId="77777777" w:rsidR="002A6BBB" w:rsidRPr="003D07A2" w:rsidRDefault="002A6BBB" w:rsidP="00B44AF5">
            <w:pPr>
              <w:jc w:val="center"/>
              <w:rPr>
                <w:rFonts w:cstheme="minorHAnsi"/>
              </w:rPr>
            </w:pPr>
            <w:r w:rsidRPr="003D07A2">
              <w:rPr>
                <w:rFonts w:cstheme="minorHAnsi"/>
              </w:rPr>
              <w:t>Novirze pret plānu</w:t>
            </w:r>
          </w:p>
        </w:tc>
      </w:tr>
      <w:tr w:rsidR="002A6BBB" w:rsidRPr="003D07A2" w14:paraId="1849B81E" w14:textId="77777777" w:rsidTr="00FA2AE6">
        <w:trPr>
          <w:trHeight w:val="488"/>
          <w:jc w:val="center"/>
        </w:trPr>
        <w:tc>
          <w:tcPr>
            <w:tcW w:w="2219" w:type="dxa"/>
          </w:tcPr>
          <w:p w14:paraId="0A604921" w14:textId="77777777" w:rsidR="002A6BBB" w:rsidRPr="003D07A2" w:rsidRDefault="002A6BBB" w:rsidP="002A6BBB">
            <w:pPr>
              <w:rPr>
                <w:rFonts w:cstheme="minorHAnsi"/>
              </w:rPr>
            </w:pPr>
            <w:r w:rsidRPr="003D07A2">
              <w:rPr>
                <w:rFonts w:cstheme="minorHAnsi"/>
              </w:rPr>
              <w:t>Stacionārie veselības aprūpes pakalpojumi</w:t>
            </w:r>
          </w:p>
        </w:tc>
        <w:tc>
          <w:tcPr>
            <w:tcW w:w="1270" w:type="dxa"/>
            <w:vAlign w:val="center"/>
          </w:tcPr>
          <w:p w14:paraId="2AE21F4D" w14:textId="1F54738D" w:rsidR="002A6BBB" w:rsidRPr="003D07A2" w:rsidRDefault="00FB4C57" w:rsidP="005D4047">
            <w:pPr>
              <w:jc w:val="center"/>
              <w:rPr>
                <w:rFonts w:cstheme="minorHAnsi"/>
              </w:rPr>
            </w:pPr>
            <w:r>
              <w:rPr>
                <w:rFonts w:cstheme="minorHAnsi"/>
              </w:rPr>
              <w:t>4 885 498</w:t>
            </w:r>
          </w:p>
        </w:tc>
        <w:tc>
          <w:tcPr>
            <w:tcW w:w="1362" w:type="dxa"/>
            <w:vAlign w:val="center"/>
          </w:tcPr>
          <w:p w14:paraId="3FD79C2C" w14:textId="01B7E28F" w:rsidR="002A6BBB" w:rsidRPr="003D07A2" w:rsidRDefault="00FB4C57" w:rsidP="005D4047">
            <w:pPr>
              <w:jc w:val="center"/>
              <w:rPr>
                <w:rFonts w:cstheme="minorHAnsi"/>
              </w:rPr>
            </w:pPr>
            <w:r>
              <w:rPr>
                <w:rFonts w:cstheme="minorHAnsi"/>
              </w:rPr>
              <w:t>6 194 051</w:t>
            </w:r>
          </w:p>
        </w:tc>
        <w:tc>
          <w:tcPr>
            <w:tcW w:w="1306" w:type="dxa"/>
            <w:vAlign w:val="center"/>
          </w:tcPr>
          <w:p w14:paraId="4D8F1D99" w14:textId="788716CE" w:rsidR="002A6BBB" w:rsidRPr="003D07A2" w:rsidRDefault="00FB4C57" w:rsidP="005D4047">
            <w:pPr>
              <w:jc w:val="center"/>
              <w:rPr>
                <w:rFonts w:cstheme="minorHAnsi"/>
              </w:rPr>
            </w:pPr>
            <w:r>
              <w:rPr>
                <w:rFonts w:cstheme="minorHAnsi"/>
              </w:rPr>
              <w:t>5 993 752</w:t>
            </w:r>
          </w:p>
        </w:tc>
        <w:tc>
          <w:tcPr>
            <w:tcW w:w="1351" w:type="dxa"/>
            <w:vAlign w:val="center"/>
          </w:tcPr>
          <w:p w14:paraId="066F59B7" w14:textId="468F588E" w:rsidR="002A6BBB" w:rsidRPr="003D07A2" w:rsidRDefault="00021117" w:rsidP="005D4047">
            <w:pPr>
              <w:jc w:val="center"/>
              <w:rPr>
                <w:rFonts w:cstheme="minorHAnsi"/>
              </w:rPr>
            </w:pPr>
            <w:r>
              <w:rPr>
                <w:rFonts w:cstheme="minorHAnsi"/>
              </w:rPr>
              <w:t>+</w:t>
            </w:r>
            <w:r w:rsidR="00FB4C57">
              <w:rPr>
                <w:rFonts w:cstheme="minorHAnsi"/>
              </w:rPr>
              <w:t>1 108 254</w:t>
            </w:r>
          </w:p>
        </w:tc>
        <w:tc>
          <w:tcPr>
            <w:tcW w:w="1236" w:type="dxa"/>
            <w:vAlign w:val="center"/>
          </w:tcPr>
          <w:p w14:paraId="78D180DE" w14:textId="7DF123CB" w:rsidR="002A6BBB" w:rsidRPr="003D07A2" w:rsidRDefault="00FB4C57" w:rsidP="005D4047">
            <w:pPr>
              <w:jc w:val="center"/>
              <w:rPr>
                <w:rFonts w:cstheme="minorHAnsi"/>
              </w:rPr>
            </w:pPr>
            <w:r>
              <w:rPr>
                <w:rFonts w:cstheme="minorHAnsi"/>
              </w:rPr>
              <w:t>-200 299</w:t>
            </w:r>
          </w:p>
        </w:tc>
      </w:tr>
      <w:tr w:rsidR="002A6BBB" w:rsidRPr="003D07A2" w14:paraId="15688485" w14:textId="77777777" w:rsidTr="00FA2AE6">
        <w:trPr>
          <w:trHeight w:val="473"/>
          <w:jc w:val="center"/>
        </w:trPr>
        <w:tc>
          <w:tcPr>
            <w:tcW w:w="2219" w:type="dxa"/>
          </w:tcPr>
          <w:p w14:paraId="5F2906ED" w14:textId="77777777" w:rsidR="002A6BBB" w:rsidRPr="003D07A2" w:rsidRDefault="002A6BBB" w:rsidP="002A6BBB">
            <w:pPr>
              <w:rPr>
                <w:rFonts w:cstheme="minorHAnsi"/>
              </w:rPr>
            </w:pPr>
            <w:r w:rsidRPr="003D07A2">
              <w:rPr>
                <w:rFonts w:cstheme="minorHAnsi"/>
              </w:rPr>
              <w:t>Ambulatorie veselības aprūpes pakalpojumi</w:t>
            </w:r>
          </w:p>
        </w:tc>
        <w:tc>
          <w:tcPr>
            <w:tcW w:w="1270" w:type="dxa"/>
            <w:vAlign w:val="center"/>
          </w:tcPr>
          <w:p w14:paraId="43FB9C7F" w14:textId="128194EC" w:rsidR="002A6BBB" w:rsidRPr="003D07A2" w:rsidRDefault="00FB4C57" w:rsidP="005D4047">
            <w:pPr>
              <w:jc w:val="center"/>
              <w:rPr>
                <w:rFonts w:cstheme="minorHAnsi"/>
              </w:rPr>
            </w:pPr>
            <w:r>
              <w:rPr>
                <w:rFonts w:cstheme="minorHAnsi"/>
              </w:rPr>
              <w:t>525 411</w:t>
            </w:r>
          </w:p>
        </w:tc>
        <w:tc>
          <w:tcPr>
            <w:tcW w:w="1362" w:type="dxa"/>
            <w:vAlign w:val="center"/>
          </w:tcPr>
          <w:p w14:paraId="26AF8B48" w14:textId="111CE74F" w:rsidR="002A6BBB" w:rsidRPr="003D07A2" w:rsidRDefault="00FB4C57" w:rsidP="005D4047">
            <w:pPr>
              <w:jc w:val="center"/>
              <w:rPr>
                <w:rFonts w:cstheme="minorHAnsi"/>
              </w:rPr>
            </w:pPr>
            <w:r>
              <w:rPr>
                <w:rFonts w:cstheme="minorHAnsi"/>
              </w:rPr>
              <w:t>753 990</w:t>
            </w:r>
          </w:p>
        </w:tc>
        <w:tc>
          <w:tcPr>
            <w:tcW w:w="1306" w:type="dxa"/>
            <w:vAlign w:val="center"/>
          </w:tcPr>
          <w:p w14:paraId="377F0626" w14:textId="251A0838" w:rsidR="002A6BBB" w:rsidRPr="003D07A2" w:rsidRDefault="00FB4C57" w:rsidP="005D4047">
            <w:pPr>
              <w:jc w:val="center"/>
              <w:rPr>
                <w:rFonts w:cstheme="minorHAnsi"/>
              </w:rPr>
            </w:pPr>
            <w:r>
              <w:rPr>
                <w:rFonts w:cstheme="minorHAnsi"/>
              </w:rPr>
              <w:t>735 287</w:t>
            </w:r>
          </w:p>
        </w:tc>
        <w:tc>
          <w:tcPr>
            <w:tcW w:w="1351" w:type="dxa"/>
            <w:vAlign w:val="center"/>
          </w:tcPr>
          <w:p w14:paraId="1F1BB41A" w14:textId="61ABE970" w:rsidR="002A6BBB" w:rsidRPr="003D07A2" w:rsidRDefault="00021117" w:rsidP="005D4047">
            <w:pPr>
              <w:jc w:val="center"/>
              <w:rPr>
                <w:rFonts w:cstheme="minorHAnsi"/>
              </w:rPr>
            </w:pPr>
            <w:r>
              <w:rPr>
                <w:rFonts w:cstheme="minorHAnsi"/>
              </w:rPr>
              <w:t>+</w:t>
            </w:r>
            <w:r w:rsidR="00FB4C57">
              <w:rPr>
                <w:rFonts w:cstheme="minorHAnsi"/>
              </w:rPr>
              <w:t>209 876</w:t>
            </w:r>
          </w:p>
        </w:tc>
        <w:tc>
          <w:tcPr>
            <w:tcW w:w="1236" w:type="dxa"/>
            <w:vAlign w:val="center"/>
          </w:tcPr>
          <w:p w14:paraId="04D90A30" w14:textId="66C64920" w:rsidR="002A6BBB" w:rsidRPr="003D07A2" w:rsidRDefault="00021117" w:rsidP="005D4047">
            <w:pPr>
              <w:jc w:val="center"/>
              <w:rPr>
                <w:rFonts w:cstheme="minorHAnsi"/>
              </w:rPr>
            </w:pPr>
            <w:r>
              <w:rPr>
                <w:rFonts w:cstheme="minorHAnsi"/>
              </w:rPr>
              <w:t>-</w:t>
            </w:r>
            <w:r w:rsidR="00FB4C57">
              <w:rPr>
                <w:rFonts w:cstheme="minorHAnsi"/>
              </w:rPr>
              <w:t>18 703</w:t>
            </w:r>
          </w:p>
        </w:tc>
      </w:tr>
      <w:tr w:rsidR="002A6BBB" w:rsidRPr="003D07A2" w14:paraId="6A2FD710" w14:textId="77777777" w:rsidTr="00FA2AE6">
        <w:trPr>
          <w:trHeight w:val="473"/>
          <w:jc w:val="center"/>
        </w:trPr>
        <w:tc>
          <w:tcPr>
            <w:tcW w:w="2219" w:type="dxa"/>
          </w:tcPr>
          <w:p w14:paraId="65B094D1" w14:textId="77777777" w:rsidR="002A6BBB" w:rsidRPr="003D07A2" w:rsidRDefault="002A6BBB" w:rsidP="002A6BBB">
            <w:pPr>
              <w:rPr>
                <w:rFonts w:cstheme="minorHAnsi"/>
              </w:rPr>
            </w:pPr>
            <w:r w:rsidRPr="003D07A2">
              <w:rPr>
                <w:rFonts w:cstheme="minorHAnsi"/>
              </w:rPr>
              <w:t>Sociālā aprūpe un sociālā rehabilitācija</w:t>
            </w:r>
          </w:p>
        </w:tc>
        <w:tc>
          <w:tcPr>
            <w:tcW w:w="1270" w:type="dxa"/>
            <w:vAlign w:val="center"/>
          </w:tcPr>
          <w:p w14:paraId="424A0019" w14:textId="4872FF18" w:rsidR="002A6BBB" w:rsidRPr="003D07A2" w:rsidRDefault="00FB4C57" w:rsidP="005D4047">
            <w:pPr>
              <w:jc w:val="center"/>
              <w:rPr>
                <w:rFonts w:cstheme="minorHAnsi"/>
              </w:rPr>
            </w:pPr>
            <w:r>
              <w:rPr>
                <w:rFonts w:cstheme="minorHAnsi"/>
              </w:rPr>
              <w:t>893 409</w:t>
            </w:r>
          </w:p>
        </w:tc>
        <w:tc>
          <w:tcPr>
            <w:tcW w:w="1362" w:type="dxa"/>
            <w:vAlign w:val="center"/>
          </w:tcPr>
          <w:p w14:paraId="2BF2A7AF" w14:textId="0B298FA8" w:rsidR="002A6BBB" w:rsidRPr="003D07A2" w:rsidRDefault="00FB4C57" w:rsidP="005D4047">
            <w:pPr>
              <w:jc w:val="center"/>
              <w:rPr>
                <w:rFonts w:cstheme="minorHAnsi"/>
              </w:rPr>
            </w:pPr>
            <w:r>
              <w:rPr>
                <w:rFonts w:cstheme="minorHAnsi"/>
              </w:rPr>
              <w:t>1 019 076</w:t>
            </w:r>
          </w:p>
        </w:tc>
        <w:tc>
          <w:tcPr>
            <w:tcW w:w="1306" w:type="dxa"/>
            <w:vAlign w:val="center"/>
          </w:tcPr>
          <w:p w14:paraId="1717ADEF" w14:textId="19B3FB15" w:rsidR="002A6BBB" w:rsidRPr="003D07A2" w:rsidRDefault="00FB4C57" w:rsidP="005D4047">
            <w:pPr>
              <w:jc w:val="center"/>
              <w:rPr>
                <w:rFonts w:cstheme="minorHAnsi"/>
              </w:rPr>
            </w:pPr>
            <w:r>
              <w:rPr>
                <w:rFonts w:cstheme="minorHAnsi"/>
              </w:rPr>
              <w:t>947 755</w:t>
            </w:r>
          </w:p>
        </w:tc>
        <w:tc>
          <w:tcPr>
            <w:tcW w:w="1351" w:type="dxa"/>
            <w:vAlign w:val="center"/>
          </w:tcPr>
          <w:p w14:paraId="027856A3" w14:textId="7A9BA466" w:rsidR="002A6BBB" w:rsidRPr="003D07A2" w:rsidRDefault="00120089" w:rsidP="005D4047">
            <w:pPr>
              <w:jc w:val="center"/>
              <w:rPr>
                <w:rFonts w:cstheme="minorHAnsi"/>
              </w:rPr>
            </w:pPr>
            <w:r>
              <w:rPr>
                <w:rFonts w:cstheme="minorHAnsi"/>
              </w:rPr>
              <w:t>+</w:t>
            </w:r>
            <w:r w:rsidR="00FB4C57">
              <w:rPr>
                <w:rFonts w:cstheme="minorHAnsi"/>
              </w:rPr>
              <w:t>54 346</w:t>
            </w:r>
          </w:p>
        </w:tc>
        <w:tc>
          <w:tcPr>
            <w:tcW w:w="1236" w:type="dxa"/>
            <w:vAlign w:val="center"/>
          </w:tcPr>
          <w:p w14:paraId="5DA05027" w14:textId="19C665AE" w:rsidR="002A6BBB" w:rsidRPr="003D07A2" w:rsidRDefault="00316C27" w:rsidP="005D4047">
            <w:pPr>
              <w:jc w:val="center"/>
              <w:rPr>
                <w:rFonts w:cstheme="minorHAnsi"/>
              </w:rPr>
            </w:pPr>
            <w:r>
              <w:rPr>
                <w:rFonts w:cstheme="minorHAnsi"/>
              </w:rPr>
              <w:t>-</w:t>
            </w:r>
            <w:r w:rsidR="00FB4C57">
              <w:rPr>
                <w:rFonts w:cstheme="minorHAnsi"/>
              </w:rPr>
              <w:t>71 321</w:t>
            </w:r>
          </w:p>
        </w:tc>
      </w:tr>
      <w:tr w:rsidR="002A6BBB" w:rsidRPr="003D07A2" w14:paraId="1DD0F462" w14:textId="77777777" w:rsidTr="00FA2AE6">
        <w:trPr>
          <w:trHeight w:val="473"/>
          <w:jc w:val="center"/>
        </w:trPr>
        <w:tc>
          <w:tcPr>
            <w:tcW w:w="2219" w:type="dxa"/>
          </w:tcPr>
          <w:p w14:paraId="485A6B10" w14:textId="77777777" w:rsidR="002A6BBB" w:rsidRPr="003D07A2" w:rsidRDefault="002A6BBB" w:rsidP="002A6BBB">
            <w:pPr>
              <w:rPr>
                <w:rFonts w:cstheme="minorHAnsi"/>
              </w:rPr>
            </w:pPr>
            <w:r w:rsidRPr="003D07A2">
              <w:rPr>
                <w:rFonts w:cstheme="minorHAnsi"/>
              </w:rPr>
              <w:t>Rezidentu apmācība</w:t>
            </w:r>
          </w:p>
        </w:tc>
        <w:tc>
          <w:tcPr>
            <w:tcW w:w="1270" w:type="dxa"/>
            <w:vAlign w:val="center"/>
          </w:tcPr>
          <w:p w14:paraId="4FCA0E04" w14:textId="5D397F46" w:rsidR="002A6BBB" w:rsidRPr="003D07A2" w:rsidRDefault="00FB4C57" w:rsidP="005D4047">
            <w:pPr>
              <w:jc w:val="center"/>
              <w:rPr>
                <w:rFonts w:cstheme="minorHAnsi"/>
              </w:rPr>
            </w:pPr>
            <w:r>
              <w:rPr>
                <w:rFonts w:cstheme="minorHAnsi"/>
              </w:rPr>
              <w:t>357 697</w:t>
            </w:r>
          </w:p>
        </w:tc>
        <w:tc>
          <w:tcPr>
            <w:tcW w:w="1362" w:type="dxa"/>
            <w:vAlign w:val="center"/>
          </w:tcPr>
          <w:p w14:paraId="15889B0E" w14:textId="3D2D65BC" w:rsidR="002A6BBB" w:rsidRPr="003D07A2" w:rsidRDefault="00FB4C57" w:rsidP="005D4047">
            <w:pPr>
              <w:jc w:val="center"/>
              <w:rPr>
                <w:rFonts w:cstheme="minorHAnsi"/>
              </w:rPr>
            </w:pPr>
            <w:r>
              <w:rPr>
                <w:rFonts w:cstheme="minorHAnsi"/>
              </w:rPr>
              <w:t>427 550</w:t>
            </w:r>
          </w:p>
        </w:tc>
        <w:tc>
          <w:tcPr>
            <w:tcW w:w="1306" w:type="dxa"/>
            <w:vAlign w:val="center"/>
          </w:tcPr>
          <w:p w14:paraId="34B11545" w14:textId="23695033" w:rsidR="002A6BBB" w:rsidRPr="003D07A2" w:rsidRDefault="00FB4C57" w:rsidP="005D4047">
            <w:pPr>
              <w:jc w:val="center"/>
              <w:rPr>
                <w:rFonts w:cstheme="minorHAnsi"/>
              </w:rPr>
            </w:pPr>
            <w:r>
              <w:rPr>
                <w:rFonts w:cstheme="minorHAnsi"/>
              </w:rPr>
              <w:t>449 344</w:t>
            </w:r>
          </w:p>
        </w:tc>
        <w:tc>
          <w:tcPr>
            <w:tcW w:w="1351" w:type="dxa"/>
            <w:vAlign w:val="center"/>
          </w:tcPr>
          <w:p w14:paraId="0889BFDA" w14:textId="1BE893B8" w:rsidR="002A6BBB" w:rsidRPr="003D07A2" w:rsidRDefault="00316C27" w:rsidP="005D4047">
            <w:pPr>
              <w:jc w:val="center"/>
              <w:rPr>
                <w:rFonts w:cstheme="minorHAnsi"/>
              </w:rPr>
            </w:pPr>
            <w:r>
              <w:rPr>
                <w:rFonts w:cstheme="minorHAnsi"/>
              </w:rPr>
              <w:t>+</w:t>
            </w:r>
            <w:r w:rsidR="00FB4C57">
              <w:rPr>
                <w:rFonts w:cstheme="minorHAnsi"/>
              </w:rPr>
              <w:t>91 647</w:t>
            </w:r>
          </w:p>
        </w:tc>
        <w:tc>
          <w:tcPr>
            <w:tcW w:w="1236" w:type="dxa"/>
            <w:vAlign w:val="center"/>
          </w:tcPr>
          <w:p w14:paraId="2791C21F" w14:textId="666927FA" w:rsidR="002A6BBB" w:rsidRPr="003D07A2" w:rsidRDefault="00316C27" w:rsidP="005D4047">
            <w:pPr>
              <w:jc w:val="center"/>
              <w:rPr>
                <w:rFonts w:cstheme="minorHAnsi"/>
              </w:rPr>
            </w:pPr>
            <w:r>
              <w:rPr>
                <w:rFonts w:cstheme="minorHAnsi"/>
              </w:rPr>
              <w:t>+</w:t>
            </w:r>
            <w:r w:rsidR="00FB4C57">
              <w:rPr>
                <w:rFonts w:cstheme="minorHAnsi"/>
              </w:rPr>
              <w:t>21 794</w:t>
            </w:r>
          </w:p>
        </w:tc>
      </w:tr>
      <w:tr w:rsidR="002A6BBB" w:rsidRPr="003D07A2" w14:paraId="1459C320" w14:textId="77777777" w:rsidTr="00FA2AE6">
        <w:trPr>
          <w:trHeight w:val="473"/>
          <w:jc w:val="center"/>
        </w:trPr>
        <w:tc>
          <w:tcPr>
            <w:tcW w:w="2219" w:type="dxa"/>
          </w:tcPr>
          <w:p w14:paraId="743C1443" w14:textId="77777777" w:rsidR="002A6BBB" w:rsidRPr="003D07A2" w:rsidRDefault="002A6BBB" w:rsidP="002A6BBB">
            <w:pPr>
              <w:rPr>
                <w:rFonts w:cstheme="minorHAnsi"/>
              </w:rPr>
            </w:pPr>
            <w:r w:rsidRPr="003D07A2">
              <w:rPr>
                <w:rFonts w:cstheme="minorHAnsi"/>
              </w:rPr>
              <w:t>Uzņēmuma nopelnītie līdzekļi</w:t>
            </w:r>
          </w:p>
        </w:tc>
        <w:tc>
          <w:tcPr>
            <w:tcW w:w="1270" w:type="dxa"/>
            <w:vAlign w:val="center"/>
          </w:tcPr>
          <w:p w14:paraId="3FE2452D" w14:textId="0BE5B9EB" w:rsidR="002A6BBB" w:rsidRPr="003D07A2" w:rsidRDefault="00FB4C57" w:rsidP="005D4047">
            <w:pPr>
              <w:jc w:val="center"/>
              <w:rPr>
                <w:rFonts w:cstheme="minorHAnsi"/>
              </w:rPr>
            </w:pPr>
            <w:r>
              <w:rPr>
                <w:rFonts w:cstheme="minorHAnsi"/>
              </w:rPr>
              <w:t>178 218</w:t>
            </w:r>
          </w:p>
        </w:tc>
        <w:tc>
          <w:tcPr>
            <w:tcW w:w="1362" w:type="dxa"/>
            <w:vAlign w:val="center"/>
          </w:tcPr>
          <w:p w14:paraId="6684AC7B" w14:textId="53A99516" w:rsidR="002A6BBB" w:rsidRPr="003D07A2" w:rsidRDefault="00FB4C57" w:rsidP="005D4047">
            <w:pPr>
              <w:jc w:val="center"/>
              <w:rPr>
                <w:rFonts w:cstheme="minorHAnsi"/>
              </w:rPr>
            </w:pPr>
            <w:r>
              <w:rPr>
                <w:rFonts w:cstheme="minorHAnsi"/>
              </w:rPr>
              <w:t>180 750</w:t>
            </w:r>
          </w:p>
        </w:tc>
        <w:tc>
          <w:tcPr>
            <w:tcW w:w="1306" w:type="dxa"/>
            <w:vAlign w:val="center"/>
          </w:tcPr>
          <w:p w14:paraId="0AD9E26C" w14:textId="7B90B4CF" w:rsidR="002A6BBB" w:rsidRPr="003D07A2" w:rsidRDefault="00FB4C57" w:rsidP="005D4047">
            <w:pPr>
              <w:jc w:val="center"/>
              <w:rPr>
                <w:rFonts w:cstheme="minorHAnsi"/>
              </w:rPr>
            </w:pPr>
            <w:r>
              <w:rPr>
                <w:rFonts w:cstheme="minorHAnsi"/>
              </w:rPr>
              <w:t>175 815</w:t>
            </w:r>
          </w:p>
        </w:tc>
        <w:tc>
          <w:tcPr>
            <w:tcW w:w="1351" w:type="dxa"/>
            <w:vAlign w:val="center"/>
          </w:tcPr>
          <w:p w14:paraId="63D006C0" w14:textId="48AD6FED" w:rsidR="002A6BBB" w:rsidRPr="003D07A2" w:rsidRDefault="00FB4C57" w:rsidP="005D4047">
            <w:pPr>
              <w:jc w:val="center"/>
              <w:rPr>
                <w:rFonts w:cstheme="minorHAnsi"/>
              </w:rPr>
            </w:pPr>
            <w:r>
              <w:rPr>
                <w:rFonts w:cstheme="minorHAnsi"/>
              </w:rPr>
              <w:t>-2403</w:t>
            </w:r>
          </w:p>
        </w:tc>
        <w:tc>
          <w:tcPr>
            <w:tcW w:w="1236" w:type="dxa"/>
            <w:vAlign w:val="center"/>
          </w:tcPr>
          <w:p w14:paraId="3E9FD276" w14:textId="372AE299" w:rsidR="002A6BBB" w:rsidRPr="003D07A2" w:rsidRDefault="00316C27" w:rsidP="005D4047">
            <w:pPr>
              <w:jc w:val="center"/>
              <w:rPr>
                <w:rFonts w:cstheme="minorHAnsi"/>
              </w:rPr>
            </w:pPr>
            <w:r>
              <w:rPr>
                <w:rFonts w:cstheme="minorHAnsi"/>
              </w:rPr>
              <w:t>-</w:t>
            </w:r>
            <w:r w:rsidR="00FB4C57">
              <w:rPr>
                <w:rFonts w:cstheme="minorHAnsi"/>
              </w:rPr>
              <w:t>4935</w:t>
            </w:r>
          </w:p>
        </w:tc>
      </w:tr>
    </w:tbl>
    <w:p w14:paraId="45BF94BB" w14:textId="2DE7A0A5" w:rsidR="005D4047" w:rsidRPr="003D07A2" w:rsidRDefault="005D4047" w:rsidP="00FA2AE6">
      <w:pPr>
        <w:spacing w:before="100" w:beforeAutospacing="1" w:after="100" w:afterAutospacing="1"/>
        <w:jc w:val="both"/>
        <w:rPr>
          <w:rFonts w:cstheme="minorHAnsi"/>
        </w:rPr>
      </w:pPr>
      <w:r w:rsidRPr="003D07A2">
        <w:rPr>
          <w:rFonts w:cstheme="minorHAnsi"/>
        </w:rPr>
        <w:t xml:space="preserve">Galvenais iemesls, kādēļ ieņēmumi nesasniedz plānoto apmēru, ir </w:t>
      </w:r>
      <w:r w:rsidR="00CC2A17" w:rsidRPr="003D07A2">
        <w:rPr>
          <w:rFonts w:cstheme="minorHAnsi"/>
        </w:rPr>
        <w:t>pacientu un klientu plūsma</w:t>
      </w:r>
      <w:r w:rsidR="000D331A">
        <w:rPr>
          <w:rFonts w:cstheme="minorHAnsi"/>
        </w:rPr>
        <w:t>s samazinājums</w:t>
      </w:r>
      <w:r w:rsidR="00CC2A17" w:rsidRPr="003D07A2">
        <w:rPr>
          <w:rFonts w:cstheme="minorHAnsi"/>
        </w:rPr>
        <w:t xml:space="preserve"> atsevišķās </w:t>
      </w:r>
      <w:r w:rsidR="000D331A">
        <w:rPr>
          <w:rFonts w:cstheme="minorHAnsi"/>
        </w:rPr>
        <w:t>stacionārās</w:t>
      </w:r>
      <w:r w:rsidR="00CC2A17" w:rsidRPr="003D07A2">
        <w:rPr>
          <w:rFonts w:cstheme="minorHAnsi"/>
        </w:rPr>
        <w:t xml:space="preserve"> pakalpojumu programmās</w:t>
      </w:r>
      <w:r w:rsidR="00A26CAA" w:rsidRPr="003D07A2">
        <w:rPr>
          <w:rFonts w:cstheme="minorHAnsi"/>
        </w:rPr>
        <w:t xml:space="preserve"> un visās sociālās aprūpes un sociālās rehabilitācijas programmās</w:t>
      </w:r>
      <w:r w:rsidR="00CC2A17" w:rsidRPr="003D07A2">
        <w:rPr>
          <w:rFonts w:cstheme="minorHAnsi"/>
        </w:rPr>
        <w:t>.</w:t>
      </w:r>
      <w:r w:rsidR="00DF2D03" w:rsidRPr="003D07A2">
        <w:rPr>
          <w:rFonts w:cstheme="minorHAnsi"/>
        </w:rPr>
        <w:t xml:space="preserve"> </w:t>
      </w:r>
    </w:p>
    <w:p w14:paraId="61B996F5" w14:textId="038937C8" w:rsidR="00DF2D03" w:rsidRPr="003D07A2" w:rsidRDefault="00DF2D03" w:rsidP="00FA2AE6">
      <w:pPr>
        <w:spacing w:before="100" w:beforeAutospacing="1" w:after="100" w:afterAutospacing="1"/>
        <w:jc w:val="both"/>
        <w:rPr>
          <w:rFonts w:cstheme="minorHAnsi"/>
        </w:rPr>
      </w:pPr>
      <w:r w:rsidRPr="003D07A2">
        <w:rPr>
          <w:rFonts w:cstheme="minorHAnsi"/>
        </w:rPr>
        <w:t>Ieņēmumu pieaugumu 202</w:t>
      </w:r>
      <w:r w:rsidR="00316C27">
        <w:rPr>
          <w:rFonts w:cstheme="minorHAnsi"/>
        </w:rPr>
        <w:t>1</w:t>
      </w:r>
      <w:r w:rsidRPr="003D07A2">
        <w:rPr>
          <w:rFonts w:cstheme="minorHAnsi"/>
        </w:rPr>
        <w:t>.gadā gan pārskata periodā, gan turpmākajos periodos, ietekmē veselības aprūpes pakalpojumu tarifu un klientu dienas cenas kāpums atbilstoši normatīvajiem aktiem, kā arī rezidentu skaita palielināšanās un tam atbilstošā finansējuma izmaiņas rezidentu darba apmaksai.</w:t>
      </w:r>
    </w:p>
    <w:p w14:paraId="27E12AB8" w14:textId="7D02791F" w:rsidR="00A26CAA" w:rsidRPr="003D07A2" w:rsidRDefault="00520ECD" w:rsidP="00FA2AE6">
      <w:pPr>
        <w:spacing w:before="100" w:beforeAutospacing="1" w:after="100" w:afterAutospacing="1"/>
        <w:jc w:val="both"/>
        <w:rPr>
          <w:rFonts w:cstheme="minorHAnsi"/>
        </w:rPr>
      </w:pPr>
      <w:r w:rsidRPr="003D07A2">
        <w:rPr>
          <w:rFonts w:cstheme="minorHAnsi"/>
        </w:rPr>
        <w:t>Tā kā pacientu plūsma samazinājās</w:t>
      </w:r>
      <w:r w:rsidR="00E4355E">
        <w:rPr>
          <w:rFonts w:cstheme="minorHAnsi"/>
        </w:rPr>
        <w:t xml:space="preserve">, ārējo faktoru ietekmē, </w:t>
      </w:r>
      <w:r w:rsidRPr="003D07A2">
        <w:rPr>
          <w:rFonts w:cstheme="minorHAnsi"/>
        </w:rPr>
        <w:t>tieši neatliekamas psihiatriskās veselības pakalpojumu programmā</w:t>
      </w:r>
      <w:r w:rsidR="005A3CF1">
        <w:rPr>
          <w:rFonts w:cstheme="minorHAnsi"/>
        </w:rPr>
        <w:t xml:space="preserve"> ( līguma ar NVD </w:t>
      </w:r>
      <w:r w:rsidR="00450855">
        <w:rPr>
          <w:rFonts w:cstheme="minorHAnsi"/>
        </w:rPr>
        <w:t>ne</w:t>
      </w:r>
      <w:r w:rsidR="005A3CF1">
        <w:rPr>
          <w:rFonts w:cstheme="minorHAnsi"/>
        </w:rPr>
        <w:t xml:space="preserve">izpilde </w:t>
      </w:r>
      <w:r w:rsidR="00531CA4">
        <w:rPr>
          <w:rFonts w:cstheme="minorHAnsi"/>
        </w:rPr>
        <w:t>880 913</w:t>
      </w:r>
      <w:r w:rsidR="005A3CF1">
        <w:rPr>
          <w:rFonts w:cstheme="minorHAnsi"/>
        </w:rPr>
        <w:t xml:space="preserve"> </w:t>
      </w:r>
      <w:proofErr w:type="spellStart"/>
      <w:r w:rsidR="005A3CF1">
        <w:rPr>
          <w:rFonts w:cstheme="minorHAnsi"/>
        </w:rPr>
        <w:t>euro</w:t>
      </w:r>
      <w:proofErr w:type="spellEnd"/>
      <w:r w:rsidR="00531CA4">
        <w:rPr>
          <w:rFonts w:cstheme="minorHAnsi"/>
        </w:rPr>
        <w:t xml:space="preserve">, pacientu iemaksas kompensācija 192 951 </w:t>
      </w:r>
      <w:proofErr w:type="spellStart"/>
      <w:r w:rsidR="00531CA4">
        <w:rPr>
          <w:rFonts w:cstheme="minorHAnsi"/>
        </w:rPr>
        <w:t>euro</w:t>
      </w:r>
      <w:proofErr w:type="spellEnd"/>
      <w:r w:rsidR="005A3CF1">
        <w:rPr>
          <w:rFonts w:cstheme="minorHAnsi"/>
        </w:rPr>
        <w:t>)</w:t>
      </w:r>
      <w:r w:rsidRPr="003D07A2">
        <w:rPr>
          <w:rFonts w:cstheme="minorHAnsi"/>
        </w:rPr>
        <w:t>,</w:t>
      </w:r>
      <w:r w:rsidR="00A26CAA" w:rsidRPr="003D07A2">
        <w:rPr>
          <w:rFonts w:cstheme="minorHAnsi"/>
        </w:rPr>
        <w:t xml:space="preserve"> </w:t>
      </w:r>
      <w:r w:rsidR="00316C27">
        <w:rPr>
          <w:rFonts w:cstheme="minorHAnsi"/>
        </w:rPr>
        <w:t>būtiska</w:t>
      </w:r>
      <w:r w:rsidR="00A26CAA" w:rsidRPr="003D07A2">
        <w:rPr>
          <w:rFonts w:cstheme="minorHAnsi"/>
        </w:rPr>
        <w:t xml:space="preserve"> nozīme ir </w:t>
      </w:r>
      <w:r w:rsidRPr="003D07A2">
        <w:rPr>
          <w:rFonts w:cstheme="minorHAnsi"/>
        </w:rPr>
        <w:t xml:space="preserve">COVID-19 inficētu pacientu ārstēšanas ieņēmumiem – kopā </w:t>
      </w:r>
      <w:r w:rsidR="00531CA4">
        <w:rPr>
          <w:rFonts w:cstheme="minorHAnsi"/>
        </w:rPr>
        <w:t>592 849</w:t>
      </w:r>
      <w:r w:rsidRPr="003D07A2">
        <w:rPr>
          <w:rFonts w:cstheme="minorHAnsi"/>
        </w:rPr>
        <w:t xml:space="preserve"> </w:t>
      </w:r>
      <w:proofErr w:type="spellStart"/>
      <w:r w:rsidRPr="003D07A2">
        <w:rPr>
          <w:rFonts w:cstheme="minorHAnsi"/>
        </w:rPr>
        <w:t>euro</w:t>
      </w:r>
      <w:proofErr w:type="spellEnd"/>
      <w:r w:rsidR="00531CA4">
        <w:rPr>
          <w:rFonts w:cstheme="minorHAnsi"/>
        </w:rPr>
        <w:t xml:space="preserve"> un 62 052 </w:t>
      </w:r>
      <w:proofErr w:type="spellStart"/>
      <w:r w:rsidR="00531CA4">
        <w:rPr>
          <w:rFonts w:cstheme="minorHAnsi"/>
        </w:rPr>
        <w:t>euro</w:t>
      </w:r>
      <w:proofErr w:type="spellEnd"/>
      <w:r w:rsidR="00531CA4">
        <w:rPr>
          <w:rFonts w:cstheme="minorHAnsi"/>
        </w:rPr>
        <w:t xml:space="preserve"> pacientu iemaksas kompensācija</w:t>
      </w:r>
      <w:r w:rsidRPr="003D07A2">
        <w:rPr>
          <w:rFonts w:cstheme="minorHAnsi"/>
        </w:rPr>
        <w:t>.</w:t>
      </w:r>
      <w:r w:rsidR="00721D32">
        <w:rPr>
          <w:rFonts w:cstheme="minorHAnsi"/>
        </w:rPr>
        <w:t xml:space="preserve"> Par pārskata gada 1.ceturkšņa slimnīcas darbības rādītājiem no NVD saņemts kompensācijas maksājums 227 501 </w:t>
      </w:r>
      <w:proofErr w:type="spellStart"/>
      <w:r w:rsidR="00721D32">
        <w:rPr>
          <w:rFonts w:cstheme="minorHAnsi"/>
        </w:rPr>
        <w:t>euro</w:t>
      </w:r>
      <w:proofErr w:type="spellEnd"/>
      <w:r w:rsidR="00721D32">
        <w:rPr>
          <w:rFonts w:cstheme="minorHAnsi"/>
        </w:rPr>
        <w:t xml:space="preserve">  gatavības režīma nodrošināšanai neatliekamajai palīdzībai.</w:t>
      </w:r>
    </w:p>
    <w:p w14:paraId="04309609" w14:textId="0EB02EAD" w:rsidR="00520ECD" w:rsidRPr="003D07A2" w:rsidRDefault="00520ECD" w:rsidP="00FA2AE6">
      <w:pPr>
        <w:spacing w:before="100" w:beforeAutospacing="1" w:after="100" w:afterAutospacing="1"/>
        <w:jc w:val="both"/>
        <w:rPr>
          <w:rFonts w:cstheme="minorHAnsi"/>
        </w:rPr>
      </w:pPr>
      <w:r w:rsidRPr="003D07A2">
        <w:rPr>
          <w:rFonts w:cstheme="minorHAnsi"/>
        </w:rPr>
        <w:t xml:space="preserve">LM īstenotajās programmās saņemta </w:t>
      </w:r>
      <w:r w:rsidR="00073F64">
        <w:rPr>
          <w:rFonts w:cstheme="minorHAnsi"/>
        </w:rPr>
        <w:t>kompensācija</w:t>
      </w:r>
      <w:r w:rsidRPr="003D07A2">
        <w:rPr>
          <w:rFonts w:cstheme="minorHAnsi"/>
        </w:rPr>
        <w:t xml:space="preserve"> </w:t>
      </w:r>
      <w:r w:rsidR="00073F64">
        <w:rPr>
          <w:rFonts w:cstheme="minorHAnsi"/>
        </w:rPr>
        <w:t>par piemaksām darbiniekiem darbā ar COVID-19 inficētu klientu vai kontaktpersonu</w:t>
      </w:r>
      <w:r w:rsidRPr="003D07A2">
        <w:rPr>
          <w:rFonts w:cstheme="minorHAnsi"/>
        </w:rPr>
        <w:t xml:space="preserve"> </w:t>
      </w:r>
      <w:r w:rsidR="00073F64" w:rsidRPr="003D07A2">
        <w:rPr>
          <w:rFonts w:cstheme="minorHAnsi"/>
        </w:rPr>
        <w:t xml:space="preserve">bērnu sociālās rehabilitācijas programmā </w:t>
      </w:r>
      <w:r w:rsidRPr="003D07A2">
        <w:rPr>
          <w:rFonts w:cstheme="minorHAnsi"/>
        </w:rPr>
        <w:t xml:space="preserve">– </w:t>
      </w:r>
      <w:r w:rsidR="00073F64">
        <w:rPr>
          <w:rFonts w:cstheme="minorHAnsi"/>
        </w:rPr>
        <w:t>758.27</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564D0C" w:rsidRPr="003D07A2">
        <w:rPr>
          <w:rFonts w:cstheme="minorHAnsi"/>
        </w:rPr>
        <w:t xml:space="preserve">ilgstošās sociālās aprūpes un sociālās rehabilitācijas programmā </w:t>
      </w:r>
      <w:r w:rsidR="00712DD6" w:rsidRPr="003D07A2">
        <w:rPr>
          <w:rFonts w:cstheme="minorHAnsi"/>
        </w:rPr>
        <w:t xml:space="preserve">– </w:t>
      </w:r>
      <w:r w:rsidR="00531CA4">
        <w:rPr>
          <w:rFonts w:cstheme="minorHAnsi"/>
        </w:rPr>
        <w:t>8216.14</w:t>
      </w:r>
      <w:r w:rsidR="00564D0C" w:rsidRPr="003D07A2">
        <w:rPr>
          <w:rFonts w:cstheme="minorHAnsi"/>
        </w:rPr>
        <w:t xml:space="preserve"> </w:t>
      </w:r>
      <w:proofErr w:type="spellStart"/>
      <w:r w:rsidR="00564D0C" w:rsidRPr="003D07A2">
        <w:rPr>
          <w:rFonts w:cstheme="minorHAnsi"/>
        </w:rPr>
        <w:t>euro</w:t>
      </w:r>
      <w:proofErr w:type="spellEnd"/>
      <w:r w:rsidR="00073F64">
        <w:rPr>
          <w:rFonts w:cstheme="minorHAnsi"/>
        </w:rPr>
        <w:t xml:space="preserve">, kā arī par izlietotajiem individuālās aizsardzības līdzekļiem un dezinfekcijas līdzekļiem – </w:t>
      </w:r>
      <w:r w:rsidR="00531CA4">
        <w:rPr>
          <w:rFonts w:cstheme="minorHAnsi"/>
        </w:rPr>
        <w:t>12 711.80</w:t>
      </w:r>
      <w:r w:rsidR="00073F64">
        <w:rPr>
          <w:rFonts w:cstheme="minorHAnsi"/>
        </w:rPr>
        <w:t xml:space="preserve"> </w:t>
      </w:r>
      <w:proofErr w:type="spellStart"/>
      <w:r w:rsidR="00073F64">
        <w:rPr>
          <w:rFonts w:cstheme="minorHAnsi"/>
        </w:rPr>
        <w:t>euro</w:t>
      </w:r>
      <w:proofErr w:type="spellEnd"/>
      <w:r w:rsidR="00073F64">
        <w:rPr>
          <w:rFonts w:cstheme="minorHAnsi"/>
        </w:rPr>
        <w:t>.</w:t>
      </w:r>
    </w:p>
    <w:p w14:paraId="56F88BCB" w14:textId="66FFA362" w:rsidR="00564D0C" w:rsidRPr="003D07A2" w:rsidRDefault="00564D0C" w:rsidP="00FA2AE6">
      <w:pPr>
        <w:spacing w:before="100" w:beforeAutospacing="1" w:after="100" w:afterAutospacing="1"/>
        <w:jc w:val="both"/>
        <w:rPr>
          <w:rFonts w:cstheme="minorHAnsi"/>
        </w:rPr>
      </w:pPr>
      <w:r w:rsidRPr="003D07A2">
        <w:rPr>
          <w:rFonts w:cstheme="minorHAnsi"/>
        </w:rPr>
        <w:t xml:space="preserve">Kopējie ieņēmumi no NVD </w:t>
      </w:r>
      <w:r w:rsidR="001629FA" w:rsidRPr="003D07A2">
        <w:rPr>
          <w:rFonts w:cstheme="minorHAnsi"/>
        </w:rPr>
        <w:t>kompensācija</w:t>
      </w:r>
      <w:r w:rsidR="00073F64">
        <w:rPr>
          <w:rFonts w:cstheme="minorHAnsi"/>
        </w:rPr>
        <w:t>s</w:t>
      </w:r>
      <w:r w:rsidR="001629FA" w:rsidRPr="003D07A2">
        <w:rPr>
          <w:rFonts w:cstheme="minorHAnsi"/>
        </w:rPr>
        <w:t xml:space="preserve"> par kapitālsabiedrības līdzekļiem </w:t>
      </w:r>
      <w:r w:rsidR="002239F0" w:rsidRPr="003D07A2">
        <w:rPr>
          <w:rFonts w:cstheme="minorHAnsi"/>
        </w:rPr>
        <w:t xml:space="preserve">iegādātajiem un </w:t>
      </w:r>
      <w:r w:rsidR="001629FA" w:rsidRPr="003D07A2">
        <w:rPr>
          <w:rFonts w:cstheme="minorHAnsi"/>
        </w:rPr>
        <w:t xml:space="preserve">izlietotajiem individuālās aizsardzības līdzekļiem </w:t>
      </w:r>
      <w:r w:rsidR="00073F64">
        <w:rPr>
          <w:rFonts w:cstheme="minorHAnsi"/>
        </w:rPr>
        <w:t>–</w:t>
      </w:r>
      <w:r w:rsidR="00F45722" w:rsidRPr="003D07A2">
        <w:rPr>
          <w:rFonts w:cstheme="minorHAnsi"/>
        </w:rPr>
        <w:t xml:space="preserve"> </w:t>
      </w:r>
      <w:r w:rsidR="00531CA4">
        <w:rPr>
          <w:rFonts w:cstheme="minorHAnsi"/>
        </w:rPr>
        <w:t>149 054.19</w:t>
      </w:r>
      <w:r w:rsidR="001629FA" w:rsidRPr="003D07A2">
        <w:rPr>
          <w:rFonts w:cstheme="minorHAnsi"/>
        </w:rPr>
        <w:t xml:space="preserve"> </w:t>
      </w:r>
      <w:proofErr w:type="spellStart"/>
      <w:r w:rsidR="001629FA" w:rsidRPr="003D07A2">
        <w:rPr>
          <w:rFonts w:cstheme="minorHAnsi"/>
        </w:rPr>
        <w:t>euro</w:t>
      </w:r>
      <w:proofErr w:type="spellEnd"/>
      <w:r w:rsidR="001629FA" w:rsidRPr="003D07A2">
        <w:rPr>
          <w:rFonts w:cstheme="minorHAnsi"/>
        </w:rPr>
        <w:t xml:space="preserve">; </w:t>
      </w:r>
      <w:r w:rsidR="00441AC0" w:rsidRPr="003D07A2">
        <w:rPr>
          <w:rFonts w:cstheme="minorHAnsi"/>
        </w:rPr>
        <w:t>virsstundu kompensācija par darbu COVID-19 apstākļos</w:t>
      </w:r>
      <w:r w:rsidR="001629FA" w:rsidRPr="003D07A2">
        <w:rPr>
          <w:rFonts w:cstheme="minorHAnsi"/>
        </w:rPr>
        <w:t xml:space="preserve"> – </w:t>
      </w:r>
      <w:r w:rsidR="00073F64">
        <w:rPr>
          <w:rFonts w:cstheme="minorHAnsi"/>
        </w:rPr>
        <w:t>74 960.</w:t>
      </w:r>
      <w:r w:rsidR="00721D32">
        <w:rPr>
          <w:rFonts w:cstheme="minorHAnsi"/>
        </w:rPr>
        <w:t>88</w:t>
      </w:r>
      <w:r w:rsidR="001629FA" w:rsidRPr="003D07A2">
        <w:rPr>
          <w:rFonts w:cstheme="minorHAnsi"/>
        </w:rPr>
        <w:t xml:space="preserve"> </w:t>
      </w:r>
      <w:proofErr w:type="spellStart"/>
      <w:r w:rsidR="001629FA" w:rsidRPr="003D07A2">
        <w:rPr>
          <w:rFonts w:cstheme="minorHAnsi"/>
        </w:rPr>
        <w:t>euro</w:t>
      </w:r>
      <w:proofErr w:type="spellEnd"/>
      <w:r w:rsidR="00441AC0" w:rsidRPr="003D07A2">
        <w:rPr>
          <w:rFonts w:cstheme="minorHAnsi"/>
        </w:rPr>
        <w:t xml:space="preserve">; piemaksas par darbu COVID-19 apstākļos </w:t>
      </w:r>
      <w:r w:rsidR="00073F64">
        <w:rPr>
          <w:rFonts w:cstheme="minorHAnsi"/>
        </w:rPr>
        <w:t>–</w:t>
      </w:r>
      <w:r w:rsidR="00F45722" w:rsidRPr="003D07A2">
        <w:rPr>
          <w:rFonts w:cstheme="minorHAnsi"/>
        </w:rPr>
        <w:t xml:space="preserve"> </w:t>
      </w:r>
      <w:r w:rsidR="00531CA4">
        <w:rPr>
          <w:rFonts w:cstheme="minorHAnsi"/>
        </w:rPr>
        <w:t>563 045.36</w:t>
      </w:r>
      <w:r w:rsidR="001629FA" w:rsidRPr="003D07A2">
        <w:rPr>
          <w:rFonts w:cstheme="minorHAnsi"/>
        </w:rPr>
        <w:t xml:space="preserve"> </w:t>
      </w:r>
      <w:proofErr w:type="spellStart"/>
      <w:r w:rsidR="001629FA" w:rsidRPr="003D07A2">
        <w:rPr>
          <w:rFonts w:cstheme="minorHAnsi"/>
        </w:rPr>
        <w:t>euro</w:t>
      </w:r>
      <w:proofErr w:type="spellEnd"/>
      <w:r w:rsidR="00441AC0" w:rsidRPr="003D07A2">
        <w:rPr>
          <w:rFonts w:cstheme="minorHAnsi"/>
        </w:rPr>
        <w:t xml:space="preserve">; transporta izdevumu kompensācijas par analīžu transportēšanu </w:t>
      </w:r>
      <w:r w:rsidR="001629FA" w:rsidRPr="003D07A2">
        <w:rPr>
          <w:rFonts w:cstheme="minorHAnsi"/>
        </w:rPr>
        <w:t>–</w:t>
      </w:r>
      <w:r w:rsidR="00441AC0" w:rsidRPr="003D07A2">
        <w:rPr>
          <w:rFonts w:cstheme="minorHAnsi"/>
        </w:rPr>
        <w:t xml:space="preserve"> </w:t>
      </w:r>
      <w:r w:rsidR="00531CA4">
        <w:rPr>
          <w:rFonts w:cstheme="minorHAnsi"/>
        </w:rPr>
        <w:t>734.75</w:t>
      </w:r>
      <w:r w:rsidR="001629FA" w:rsidRPr="003D07A2">
        <w:rPr>
          <w:rFonts w:cstheme="minorHAnsi"/>
        </w:rPr>
        <w:t xml:space="preserve"> </w:t>
      </w:r>
      <w:proofErr w:type="spellStart"/>
      <w:r w:rsidR="001629FA" w:rsidRPr="003D07A2">
        <w:rPr>
          <w:rFonts w:cstheme="minorHAnsi"/>
        </w:rPr>
        <w:t>euro</w:t>
      </w:r>
      <w:proofErr w:type="spellEnd"/>
      <w:r w:rsidR="00073F64">
        <w:rPr>
          <w:rFonts w:cstheme="minorHAnsi"/>
        </w:rPr>
        <w:t>; atvaļinājuma rezerves par 11.2020.</w:t>
      </w:r>
      <w:r w:rsidR="00721D32">
        <w:rPr>
          <w:rFonts w:cstheme="minorHAnsi"/>
        </w:rPr>
        <w:t>-0</w:t>
      </w:r>
      <w:r w:rsidR="00531CA4">
        <w:rPr>
          <w:rFonts w:cstheme="minorHAnsi"/>
        </w:rPr>
        <w:t>5</w:t>
      </w:r>
      <w:r w:rsidR="00721D32">
        <w:rPr>
          <w:rFonts w:cstheme="minorHAnsi"/>
        </w:rPr>
        <w:t>.2021.</w:t>
      </w:r>
      <w:r w:rsidR="00073F64">
        <w:rPr>
          <w:rFonts w:cstheme="minorHAnsi"/>
        </w:rPr>
        <w:t xml:space="preserve"> – </w:t>
      </w:r>
      <w:r w:rsidR="00531CA4">
        <w:rPr>
          <w:rFonts w:cstheme="minorHAnsi"/>
        </w:rPr>
        <w:t>47 027.21</w:t>
      </w:r>
      <w:r w:rsidR="00073F64">
        <w:rPr>
          <w:rFonts w:cstheme="minorHAnsi"/>
        </w:rPr>
        <w:t xml:space="preserve"> </w:t>
      </w:r>
      <w:proofErr w:type="spellStart"/>
      <w:r w:rsidR="00073F64">
        <w:rPr>
          <w:rFonts w:cstheme="minorHAnsi"/>
        </w:rPr>
        <w:t>euro</w:t>
      </w:r>
      <w:proofErr w:type="spellEnd"/>
      <w:r w:rsidR="00073F64">
        <w:rPr>
          <w:rFonts w:cstheme="minorHAnsi"/>
        </w:rPr>
        <w:t>.</w:t>
      </w:r>
    </w:p>
    <w:p w14:paraId="64C34A4E" w14:textId="65BF3897" w:rsidR="00CC2A17" w:rsidRPr="003D07A2"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0B67A1">
        <w:rPr>
          <w:rFonts w:cstheme="minorHAnsi"/>
        </w:rPr>
        <w:t>8.9</w:t>
      </w:r>
      <w:r w:rsidR="00B05E77" w:rsidRPr="003D07A2">
        <w:rPr>
          <w:rFonts w:cstheme="minorHAnsi"/>
        </w:rPr>
        <w:t xml:space="preserve"> </w:t>
      </w:r>
      <w:r w:rsidRPr="003D07A2">
        <w:rPr>
          <w:rFonts w:cstheme="minorHAnsi"/>
        </w:rPr>
        <w:t xml:space="preserve">miljoni </w:t>
      </w:r>
      <w:proofErr w:type="spellStart"/>
      <w:r w:rsidRPr="003D07A2">
        <w:rPr>
          <w:rFonts w:cstheme="minorHAnsi"/>
        </w:rPr>
        <w:t>euro</w:t>
      </w:r>
      <w:proofErr w:type="spellEnd"/>
      <w:r w:rsidRPr="003D07A2">
        <w:rPr>
          <w:rFonts w:cstheme="minorHAnsi"/>
        </w:rPr>
        <w:t>, salīdzinot ar 20</w:t>
      </w:r>
      <w:r w:rsidR="00781C1D">
        <w:rPr>
          <w:rFonts w:cstheme="minorHAnsi"/>
        </w:rPr>
        <w:t>20</w:t>
      </w:r>
      <w:r w:rsidRPr="003D07A2">
        <w:rPr>
          <w:rFonts w:cstheme="minorHAnsi"/>
        </w:rPr>
        <w:t>.gad</w:t>
      </w:r>
      <w:r w:rsidR="00E4355E">
        <w:rPr>
          <w:rFonts w:cstheme="minorHAnsi"/>
        </w:rPr>
        <w:t>a salīdzināmo periodu</w:t>
      </w:r>
      <w:r w:rsidRPr="003D07A2">
        <w:rPr>
          <w:rFonts w:cstheme="minorHAnsi"/>
        </w:rPr>
        <w:t xml:space="preserve">, tas ir par </w:t>
      </w:r>
      <w:r w:rsidR="00855C52">
        <w:rPr>
          <w:rFonts w:cstheme="minorHAnsi"/>
        </w:rPr>
        <w:t>1.</w:t>
      </w:r>
      <w:r w:rsidR="000B67A1">
        <w:rPr>
          <w:rFonts w:cstheme="minorHAnsi"/>
        </w:rPr>
        <w:t>9</w:t>
      </w:r>
      <w:r w:rsidR="00B43CC5" w:rsidRPr="003D07A2">
        <w:rPr>
          <w:rFonts w:cstheme="minorHAnsi"/>
        </w:rPr>
        <w:t xml:space="preserve"> </w:t>
      </w:r>
      <w:proofErr w:type="spellStart"/>
      <w:r w:rsidR="00B43CC5"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w:t>
      </w:r>
      <w:r w:rsidR="00855C52">
        <w:rPr>
          <w:rFonts w:cstheme="minorHAnsi"/>
        </w:rPr>
        <w:t xml:space="preserve"> un</w:t>
      </w:r>
      <w:r w:rsidRPr="003D07A2">
        <w:rPr>
          <w:rFonts w:cstheme="minorHAnsi"/>
        </w:rPr>
        <w:t xml:space="preserve"> par </w:t>
      </w:r>
      <w:r w:rsidR="00855C52">
        <w:rPr>
          <w:rFonts w:cstheme="minorHAnsi"/>
        </w:rPr>
        <w:t>0.0</w:t>
      </w:r>
      <w:r w:rsidR="000B67A1">
        <w:rPr>
          <w:rFonts w:cstheme="minorHAnsi"/>
        </w:rPr>
        <w:t>8</w:t>
      </w:r>
      <w:r w:rsidR="00855C52">
        <w:rPr>
          <w:rFonts w:cstheme="minorHAnsi"/>
        </w:rPr>
        <w:t>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855C52">
        <w:rPr>
          <w:rFonts w:cstheme="minorHAnsi"/>
        </w:rPr>
        <w:t>vairāk</w:t>
      </w:r>
      <w:r w:rsidRPr="003D07A2">
        <w:rPr>
          <w:rFonts w:cstheme="minorHAnsi"/>
        </w:rPr>
        <w:t xml:space="preserve"> kā plānots.</w:t>
      </w:r>
    </w:p>
    <w:p w14:paraId="559A425C" w14:textId="77777777" w:rsidR="003D07A2" w:rsidRDefault="003D07A2" w:rsidP="00FA2AE6">
      <w:pPr>
        <w:spacing w:before="100" w:beforeAutospacing="1" w:after="100" w:afterAutospacing="1"/>
        <w:jc w:val="center"/>
        <w:rPr>
          <w:rFonts w:cstheme="minorHAnsi"/>
          <w:b/>
          <w:bCs/>
        </w:rPr>
      </w:pPr>
    </w:p>
    <w:p w14:paraId="29C25485" w14:textId="154BC0F4"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xml:space="preserve">, </w:t>
      </w:r>
      <w:proofErr w:type="spellStart"/>
      <w:r w:rsidRPr="003D07A2">
        <w:rPr>
          <w:rFonts w:cstheme="minorHAnsi"/>
        </w:rPr>
        <w:t>euro</w:t>
      </w:r>
      <w:proofErr w:type="spellEnd"/>
    </w:p>
    <w:tbl>
      <w:tblPr>
        <w:tblStyle w:val="Reatabula"/>
        <w:tblW w:w="0" w:type="auto"/>
        <w:tblLook w:val="04A0" w:firstRow="1" w:lastRow="0" w:firstColumn="1" w:lastColumn="0" w:noHBand="0" w:noVBand="1"/>
      </w:tblPr>
      <w:tblGrid>
        <w:gridCol w:w="2388"/>
        <w:gridCol w:w="1155"/>
        <w:gridCol w:w="1362"/>
        <w:gridCol w:w="1327"/>
        <w:gridCol w:w="1264"/>
        <w:gridCol w:w="999"/>
      </w:tblGrid>
      <w:tr w:rsidR="00271992" w:rsidRPr="003D07A2" w14:paraId="04C8EDA7" w14:textId="77777777" w:rsidTr="00FA2AE6">
        <w:tc>
          <w:tcPr>
            <w:tcW w:w="2388" w:type="dxa"/>
            <w:vAlign w:val="center"/>
          </w:tcPr>
          <w:p w14:paraId="1F314710" w14:textId="77777777" w:rsidR="00271992" w:rsidRPr="003D07A2" w:rsidRDefault="00271992" w:rsidP="00271992">
            <w:pPr>
              <w:jc w:val="center"/>
              <w:rPr>
                <w:rFonts w:cstheme="minorHAnsi"/>
              </w:rPr>
            </w:pPr>
            <w:r w:rsidRPr="003D07A2">
              <w:rPr>
                <w:rFonts w:cstheme="minorHAnsi"/>
              </w:rPr>
              <w:t>Galvenie izdevumu veidi</w:t>
            </w:r>
          </w:p>
        </w:tc>
        <w:tc>
          <w:tcPr>
            <w:tcW w:w="1155" w:type="dxa"/>
            <w:vAlign w:val="center"/>
          </w:tcPr>
          <w:p w14:paraId="407FF4FF" w14:textId="6505583F" w:rsidR="00271992" w:rsidRPr="003D07A2" w:rsidRDefault="00271992" w:rsidP="00271992">
            <w:pPr>
              <w:jc w:val="center"/>
              <w:rPr>
                <w:rFonts w:cstheme="minorHAnsi"/>
              </w:rPr>
            </w:pPr>
            <w:r w:rsidRPr="003D07A2">
              <w:rPr>
                <w:rFonts w:cstheme="minorHAnsi"/>
              </w:rPr>
              <w:t>20</w:t>
            </w:r>
            <w:r w:rsidR="00841E84">
              <w:rPr>
                <w:rFonts w:cstheme="minorHAnsi"/>
              </w:rPr>
              <w:t>20</w:t>
            </w:r>
            <w:r w:rsidRPr="003D07A2">
              <w:rPr>
                <w:rFonts w:cstheme="minorHAnsi"/>
              </w:rPr>
              <w:t>.gads</w:t>
            </w:r>
          </w:p>
        </w:tc>
        <w:tc>
          <w:tcPr>
            <w:tcW w:w="1362" w:type="dxa"/>
            <w:vAlign w:val="center"/>
          </w:tcPr>
          <w:p w14:paraId="07E6BFB8" w14:textId="2D02E443"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27" w:type="dxa"/>
            <w:vAlign w:val="center"/>
          </w:tcPr>
          <w:p w14:paraId="3A55AA98" w14:textId="6929C42E"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264" w:type="dxa"/>
            <w:vAlign w:val="center"/>
          </w:tcPr>
          <w:p w14:paraId="037E5E44" w14:textId="12BE9D82" w:rsidR="00271992" w:rsidRPr="003D07A2" w:rsidRDefault="00271992" w:rsidP="00271992">
            <w:pPr>
              <w:jc w:val="center"/>
              <w:rPr>
                <w:rFonts w:cstheme="minorHAnsi"/>
              </w:rPr>
            </w:pPr>
            <w:r w:rsidRPr="003D07A2">
              <w:rPr>
                <w:rFonts w:cstheme="minorHAnsi"/>
              </w:rPr>
              <w:t>Novirze pret 20</w:t>
            </w:r>
            <w:r w:rsidR="00841E84">
              <w:rPr>
                <w:rFonts w:cstheme="minorHAnsi"/>
              </w:rPr>
              <w:t>20</w:t>
            </w:r>
            <w:r w:rsidRPr="003D07A2">
              <w:rPr>
                <w:rFonts w:cstheme="minorHAnsi"/>
              </w:rPr>
              <w:t>.g.</w:t>
            </w:r>
          </w:p>
        </w:tc>
        <w:tc>
          <w:tcPr>
            <w:tcW w:w="999" w:type="dxa"/>
            <w:vAlign w:val="center"/>
          </w:tcPr>
          <w:p w14:paraId="21F31066" w14:textId="77777777" w:rsidR="00271992" w:rsidRPr="003D07A2" w:rsidRDefault="00271992" w:rsidP="00271992">
            <w:pPr>
              <w:jc w:val="center"/>
              <w:rPr>
                <w:rFonts w:cstheme="minorHAnsi"/>
              </w:rPr>
            </w:pPr>
            <w:r w:rsidRPr="003D07A2">
              <w:rPr>
                <w:rFonts w:cstheme="minorHAnsi"/>
              </w:rPr>
              <w:t>Novirze pret plānu</w:t>
            </w:r>
          </w:p>
        </w:tc>
      </w:tr>
      <w:tr w:rsidR="00587186" w:rsidRPr="003D07A2" w14:paraId="4F7686DF" w14:textId="77777777" w:rsidTr="00FA2AE6">
        <w:tc>
          <w:tcPr>
            <w:tcW w:w="2388" w:type="dxa"/>
          </w:tcPr>
          <w:p w14:paraId="2B51D5EB" w14:textId="77777777" w:rsidR="00587186" w:rsidRPr="003D07A2" w:rsidRDefault="00587186" w:rsidP="006E37EF">
            <w:pPr>
              <w:rPr>
                <w:rFonts w:cstheme="minorHAnsi"/>
              </w:rPr>
            </w:pPr>
            <w:r w:rsidRPr="003D07A2">
              <w:rPr>
                <w:rFonts w:cstheme="minorHAnsi"/>
              </w:rPr>
              <w:t>Atalgojums</w:t>
            </w:r>
          </w:p>
        </w:tc>
        <w:tc>
          <w:tcPr>
            <w:tcW w:w="1155" w:type="dxa"/>
            <w:vAlign w:val="center"/>
          </w:tcPr>
          <w:p w14:paraId="7D885F53" w14:textId="582D1589" w:rsidR="00587186" w:rsidRPr="003D07A2" w:rsidRDefault="00DD7EE1" w:rsidP="00B84A7E">
            <w:pPr>
              <w:jc w:val="center"/>
              <w:rPr>
                <w:rFonts w:cstheme="minorHAnsi"/>
              </w:rPr>
            </w:pPr>
            <w:r>
              <w:rPr>
                <w:rFonts w:cstheme="minorHAnsi"/>
              </w:rPr>
              <w:t>4 719 660</w:t>
            </w:r>
          </w:p>
        </w:tc>
        <w:tc>
          <w:tcPr>
            <w:tcW w:w="1362" w:type="dxa"/>
            <w:vAlign w:val="center"/>
          </w:tcPr>
          <w:p w14:paraId="73BDF3E0" w14:textId="09E3C1C4" w:rsidR="00587186" w:rsidRPr="003D07A2" w:rsidRDefault="00DD7EE1" w:rsidP="00B84A7E">
            <w:pPr>
              <w:jc w:val="center"/>
              <w:rPr>
                <w:rFonts w:cstheme="minorHAnsi"/>
              </w:rPr>
            </w:pPr>
            <w:r>
              <w:rPr>
                <w:rFonts w:cstheme="minorHAnsi"/>
              </w:rPr>
              <w:t>6 136 627</w:t>
            </w:r>
          </w:p>
        </w:tc>
        <w:tc>
          <w:tcPr>
            <w:tcW w:w="1327" w:type="dxa"/>
            <w:vAlign w:val="center"/>
          </w:tcPr>
          <w:p w14:paraId="5941DAF9" w14:textId="15B847C4" w:rsidR="00587186" w:rsidRPr="003D07A2" w:rsidRDefault="00DD7EE1" w:rsidP="00B84A7E">
            <w:pPr>
              <w:jc w:val="center"/>
              <w:rPr>
                <w:rFonts w:cstheme="minorHAnsi"/>
              </w:rPr>
            </w:pPr>
            <w:r>
              <w:rPr>
                <w:rFonts w:cstheme="minorHAnsi"/>
              </w:rPr>
              <w:t>6 111 829</w:t>
            </w:r>
          </w:p>
        </w:tc>
        <w:tc>
          <w:tcPr>
            <w:tcW w:w="1264" w:type="dxa"/>
            <w:vAlign w:val="center"/>
          </w:tcPr>
          <w:p w14:paraId="4E7A7360" w14:textId="11A4B4C4" w:rsidR="00587186" w:rsidRPr="003D07A2" w:rsidRDefault="00841E84" w:rsidP="00B84A7E">
            <w:pPr>
              <w:jc w:val="center"/>
              <w:rPr>
                <w:rFonts w:cstheme="minorHAnsi"/>
              </w:rPr>
            </w:pPr>
            <w:r>
              <w:rPr>
                <w:rFonts w:cstheme="minorHAnsi"/>
              </w:rPr>
              <w:t>+</w:t>
            </w:r>
            <w:r w:rsidR="009C387C">
              <w:rPr>
                <w:rFonts w:cstheme="minorHAnsi"/>
              </w:rPr>
              <w:t>1</w:t>
            </w:r>
            <w:r w:rsidR="00DD7EE1">
              <w:rPr>
                <w:rFonts w:cstheme="minorHAnsi"/>
              </w:rPr>
              <w:t> 392 169</w:t>
            </w:r>
          </w:p>
        </w:tc>
        <w:tc>
          <w:tcPr>
            <w:tcW w:w="999" w:type="dxa"/>
            <w:vAlign w:val="center"/>
          </w:tcPr>
          <w:p w14:paraId="4AA8F973" w14:textId="590DCDE5" w:rsidR="00587186" w:rsidRPr="003D07A2" w:rsidRDefault="00841E84" w:rsidP="00B84A7E">
            <w:pPr>
              <w:jc w:val="center"/>
              <w:rPr>
                <w:rFonts w:cstheme="minorHAnsi"/>
              </w:rPr>
            </w:pPr>
            <w:r>
              <w:rPr>
                <w:rFonts w:cstheme="minorHAnsi"/>
              </w:rPr>
              <w:t>-</w:t>
            </w:r>
            <w:r w:rsidR="00DD7EE1">
              <w:rPr>
                <w:rFonts w:cstheme="minorHAnsi"/>
              </w:rPr>
              <w:t>24 798</w:t>
            </w:r>
          </w:p>
        </w:tc>
      </w:tr>
      <w:tr w:rsidR="00587186" w:rsidRPr="003D07A2" w14:paraId="6AD30082" w14:textId="77777777" w:rsidTr="00FA2AE6">
        <w:tc>
          <w:tcPr>
            <w:tcW w:w="2388" w:type="dxa"/>
          </w:tcPr>
          <w:p w14:paraId="1120E78A" w14:textId="77777777" w:rsidR="00587186" w:rsidRPr="003D07A2" w:rsidRDefault="00587186" w:rsidP="006E37EF">
            <w:pPr>
              <w:rPr>
                <w:rFonts w:cstheme="minorHAnsi"/>
              </w:rPr>
            </w:pPr>
            <w:r w:rsidRPr="003D07A2">
              <w:rPr>
                <w:rFonts w:cstheme="minorHAnsi"/>
              </w:rPr>
              <w:t>Darba devēja valsts sociālās apdrošināšanas obligātās iemaksas, slimības nauda u.c.</w:t>
            </w:r>
          </w:p>
        </w:tc>
        <w:tc>
          <w:tcPr>
            <w:tcW w:w="1155" w:type="dxa"/>
            <w:vAlign w:val="center"/>
          </w:tcPr>
          <w:p w14:paraId="365F5A65" w14:textId="127AEC32" w:rsidR="00587186" w:rsidRPr="003D07A2" w:rsidRDefault="00DD7EE1" w:rsidP="00B84A7E">
            <w:pPr>
              <w:jc w:val="center"/>
              <w:rPr>
                <w:rFonts w:cstheme="minorHAnsi"/>
              </w:rPr>
            </w:pPr>
            <w:r>
              <w:rPr>
                <w:rFonts w:cstheme="minorHAnsi"/>
              </w:rPr>
              <w:t>1 192 659</w:t>
            </w:r>
          </w:p>
        </w:tc>
        <w:tc>
          <w:tcPr>
            <w:tcW w:w="1362" w:type="dxa"/>
            <w:vAlign w:val="center"/>
          </w:tcPr>
          <w:p w14:paraId="031BB68D" w14:textId="755C0B8B" w:rsidR="00587186" w:rsidRPr="003D07A2" w:rsidRDefault="00DD7EE1" w:rsidP="00B84A7E">
            <w:pPr>
              <w:jc w:val="center"/>
              <w:rPr>
                <w:rFonts w:cstheme="minorHAnsi"/>
              </w:rPr>
            </w:pPr>
            <w:r>
              <w:rPr>
                <w:rFonts w:cstheme="minorHAnsi"/>
              </w:rPr>
              <w:t>1 509 390</w:t>
            </w:r>
          </w:p>
        </w:tc>
        <w:tc>
          <w:tcPr>
            <w:tcW w:w="1327" w:type="dxa"/>
            <w:vAlign w:val="center"/>
          </w:tcPr>
          <w:p w14:paraId="5936FB3D" w14:textId="0E3C3185" w:rsidR="00587186" w:rsidRPr="003D07A2" w:rsidRDefault="00DD7EE1" w:rsidP="00B84A7E">
            <w:pPr>
              <w:jc w:val="center"/>
              <w:rPr>
                <w:rFonts w:cstheme="minorHAnsi"/>
              </w:rPr>
            </w:pPr>
            <w:r>
              <w:rPr>
                <w:rFonts w:cstheme="minorHAnsi"/>
              </w:rPr>
              <w:t>1 544 144</w:t>
            </w:r>
          </w:p>
        </w:tc>
        <w:tc>
          <w:tcPr>
            <w:tcW w:w="1264" w:type="dxa"/>
            <w:vAlign w:val="center"/>
          </w:tcPr>
          <w:p w14:paraId="2D513FF6" w14:textId="2D12DF32" w:rsidR="00587186" w:rsidRPr="003D07A2" w:rsidRDefault="009C387C" w:rsidP="00B84A7E">
            <w:pPr>
              <w:jc w:val="center"/>
              <w:rPr>
                <w:rFonts w:cstheme="minorHAnsi"/>
              </w:rPr>
            </w:pPr>
            <w:r>
              <w:rPr>
                <w:rFonts w:cstheme="minorHAnsi"/>
              </w:rPr>
              <w:t>+</w:t>
            </w:r>
            <w:r w:rsidR="00DD7EE1">
              <w:rPr>
                <w:rFonts w:cstheme="minorHAnsi"/>
              </w:rPr>
              <w:t>351 485</w:t>
            </w:r>
          </w:p>
        </w:tc>
        <w:tc>
          <w:tcPr>
            <w:tcW w:w="999" w:type="dxa"/>
            <w:vAlign w:val="center"/>
          </w:tcPr>
          <w:p w14:paraId="210F80F5" w14:textId="4947F011" w:rsidR="00587186" w:rsidRPr="003D07A2" w:rsidRDefault="009C387C" w:rsidP="00B84A7E">
            <w:pPr>
              <w:jc w:val="center"/>
              <w:rPr>
                <w:rFonts w:cstheme="minorHAnsi"/>
              </w:rPr>
            </w:pPr>
            <w:r>
              <w:rPr>
                <w:rFonts w:cstheme="minorHAnsi"/>
              </w:rPr>
              <w:t>+</w:t>
            </w:r>
            <w:r w:rsidR="00DD7EE1">
              <w:rPr>
                <w:rFonts w:cstheme="minorHAnsi"/>
              </w:rPr>
              <w:t>34 754</w:t>
            </w:r>
          </w:p>
        </w:tc>
      </w:tr>
      <w:tr w:rsidR="00587186" w:rsidRPr="003D07A2" w14:paraId="5819F5E3" w14:textId="77777777" w:rsidTr="00FA2AE6">
        <w:tc>
          <w:tcPr>
            <w:tcW w:w="2388" w:type="dxa"/>
          </w:tcPr>
          <w:p w14:paraId="3BC75C56" w14:textId="77777777" w:rsidR="00587186" w:rsidRPr="003D07A2" w:rsidRDefault="00587186" w:rsidP="006E37EF">
            <w:pPr>
              <w:rPr>
                <w:rFonts w:cstheme="minorHAnsi"/>
              </w:rPr>
            </w:pPr>
            <w:r w:rsidRPr="003D07A2">
              <w:rPr>
                <w:rFonts w:cstheme="minorHAnsi"/>
              </w:rPr>
              <w:t>Pakalpojumi</w:t>
            </w:r>
          </w:p>
        </w:tc>
        <w:tc>
          <w:tcPr>
            <w:tcW w:w="1155" w:type="dxa"/>
            <w:vAlign w:val="center"/>
          </w:tcPr>
          <w:p w14:paraId="6A2E124D" w14:textId="57908CCC" w:rsidR="00587186" w:rsidRPr="003D07A2" w:rsidRDefault="00DD7EE1" w:rsidP="00B84A7E">
            <w:pPr>
              <w:jc w:val="center"/>
              <w:rPr>
                <w:rFonts w:cstheme="minorHAnsi"/>
              </w:rPr>
            </w:pPr>
            <w:r>
              <w:rPr>
                <w:rFonts w:cstheme="minorHAnsi"/>
              </w:rPr>
              <w:t>311 121</w:t>
            </w:r>
          </w:p>
        </w:tc>
        <w:tc>
          <w:tcPr>
            <w:tcW w:w="1362" w:type="dxa"/>
            <w:vAlign w:val="center"/>
          </w:tcPr>
          <w:p w14:paraId="0481039F" w14:textId="2A6FF714" w:rsidR="00587186" w:rsidRPr="003D07A2" w:rsidRDefault="00DD7EE1" w:rsidP="00B84A7E">
            <w:pPr>
              <w:jc w:val="center"/>
              <w:rPr>
                <w:rFonts w:cstheme="minorHAnsi"/>
              </w:rPr>
            </w:pPr>
            <w:r>
              <w:rPr>
                <w:rFonts w:cstheme="minorHAnsi"/>
              </w:rPr>
              <w:t>316 808</w:t>
            </w:r>
          </w:p>
        </w:tc>
        <w:tc>
          <w:tcPr>
            <w:tcW w:w="1327" w:type="dxa"/>
            <w:vAlign w:val="center"/>
          </w:tcPr>
          <w:p w14:paraId="64749099" w14:textId="5B0963BE" w:rsidR="00587186" w:rsidRPr="003D07A2" w:rsidRDefault="00DD7EE1" w:rsidP="00B84A7E">
            <w:pPr>
              <w:jc w:val="center"/>
              <w:rPr>
                <w:rFonts w:cstheme="minorHAnsi"/>
              </w:rPr>
            </w:pPr>
            <w:r>
              <w:rPr>
                <w:rFonts w:cstheme="minorHAnsi"/>
              </w:rPr>
              <w:t>310 693</w:t>
            </w:r>
          </w:p>
        </w:tc>
        <w:tc>
          <w:tcPr>
            <w:tcW w:w="1264" w:type="dxa"/>
            <w:vAlign w:val="center"/>
          </w:tcPr>
          <w:p w14:paraId="66DC335E" w14:textId="52EB97D2" w:rsidR="00587186" w:rsidRPr="003D07A2" w:rsidRDefault="00DD7EE1" w:rsidP="00B84A7E">
            <w:pPr>
              <w:jc w:val="center"/>
              <w:rPr>
                <w:rFonts w:cstheme="minorHAnsi"/>
              </w:rPr>
            </w:pPr>
            <w:r>
              <w:rPr>
                <w:rFonts w:cstheme="minorHAnsi"/>
              </w:rPr>
              <w:t>-428</w:t>
            </w:r>
          </w:p>
        </w:tc>
        <w:tc>
          <w:tcPr>
            <w:tcW w:w="999" w:type="dxa"/>
            <w:vAlign w:val="center"/>
          </w:tcPr>
          <w:p w14:paraId="28AB8BAB" w14:textId="50A4A72D" w:rsidR="00587186" w:rsidRPr="003D07A2" w:rsidRDefault="00DD7EE1" w:rsidP="00B84A7E">
            <w:pPr>
              <w:jc w:val="center"/>
              <w:rPr>
                <w:rFonts w:cstheme="minorHAnsi"/>
              </w:rPr>
            </w:pPr>
            <w:r>
              <w:rPr>
                <w:rFonts w:cstheme="minorHAnsi"/>
              </w:rPr>
              <w:t>-6115</w:t>
            </w:r>
          </w:p>
        </w:tc>
      </w:tr>
      <w:tr w:rsidR="00587186" w:rsidRPr="003D07A2" w14:paraId="7362D1BC" w14:textId="77777777" w:rsidTr="00FA2AE6">
        <w:tc>
          <w:tcPr>
            <w:tcW w:w="2388" w:type="dxa"/>
          </w:tcPr>
          <w:p w14:paraId="76FAEC57" w14:textId="77777777" w:rsidR="00587186" w:rsidRPr="003D07A2" w:rsidRDefault="00587186" w:rsidP="006E37EF">
            <w:pPr>
              <w:rPr>
                <w:rFonts w:cstheme="minorHAnsi"/>
              </w:rPr>
            </w:pPr>
            <w:r w:rsidRPr="003D07A2">
              <w:rPr>
                <w:rFonts w:cstheme="minorHAnsi"/>
              </w:rPr>
              <w:t>Medikamenti, medicīnas preces, dezinfekcijas līdzekļi</w:t>
            </w:r>
          </w:p>
        </w:tc>
        <w:tc>
          <w:tcPr>
            <w:tcW w:w="1155" w:type="dxa"/>
            <w:vAlign w:val="center"/>
          </w:tcPr>
          <w:p w14:paraId="1349AE82" w14:textId="0A360193" w:rsidR="00587186" w:rsidRPr="003D07A2" w:rsidRDefault="00DD7EE1" w:rsidP="00B84A7E">
            <w:pPr>
              <w:jc w:val="center"/>
              <w:rPr>
                <w:rFonts w:cstheme="minorHAnsi"/>
              </w:rPr>
            </w:pPr>
            <w:r>
              <w:rPr>
                <w:rFonts w:cstheme="minorHAnsi"/>
              </w:rPr>
              <w:t>163 789</w:t>
            </w:r>
          </w:p>
        </w:tc>
        <w:tc>
          <w:tcPr>
            <w:tcW w:w="1362" w:type="dxa"/>
            <w:vAlign w:val="center"/>
          </w:tcPr>
          <w:p w14:paraId="0CB87018" w14:textId="6172D0AE" w:rsidR="00587186" w:rsidRPr="003D07A2" w:rsidRDefault="00DD7EE1" w:rsidP="00B84A7E">
            <w:pPr>
              <w:jc w:val="center"/>
              <w:rPr>
                <w:rFonts w:cstheme="minorHAnsi"/>
              </w:rPr>
            </w:pPr>
            <w:r>
              <w:rPr>
                <w:rFonts w:cstheme="minorHAnsi"/>
              </w:rPr>
              <w:t>246 750</w:t>
            </w:r>
          </w:p>
        </w:tc>
        <w:tc>
          <w:tcPr>
            <w:tcW w:w="1327" w:type="dxa"/>
            <w:vAlign w:val="center"/>
          </w:tcPr>
          <w:p w14:paraId="1AB10B68" w14:textId="53B4EF45" w:rsidR="00587186" w:rsidRPr="003D07A2" w:rsidRDefault="00DD7EE1" w:rsidP="00B84A7E">
            <w:pPr>
              <w:jc w:val="center"/>
              <w:rPr>
                <w:rFonts w:cstheme="minorHAnsi"/>
              </w:rPr>
            </w:pPr>
            <w:r>
              <w:rPr>
                <w:rFonts w:cstheme="minorHAnsi"/>
              </w:rPr>
              <w:t>315 953</w:t>
            </w:r>
          </w:p>
        </w:tc>
        <w:tc>
          <w:tcPr>
            <w:tcW w:w="1264" w:type="dxa"/>
            <w:vAlign w:val="center"/>
          </w:tcPr>
          <w:p w14:paraId="150F6196" w14:textId="7EAA9297" w:rsidR="00587186" w:rsidRPr="003D07A2" w:rsidRDefault="00841E84" w:rsidP="00B84A7E">
            <w:pPr>
              <w:jc w:val="center"/>
              <w:rPr>
                <w:rFonts w:cstheme="minorHAnsi"/>
              </w:rPr>
            </w:pPr>
            <w:r>
              <w:rPr>
                <w:rFonts w:cstheme="minorHAnsi"/>
              </w:rPr>
              <w:t>+</w:t>
            </w:r>
            <w:r w:rsidR="00DD7EE1">
              <w:rPr>
                <w:rFonts w:cstheme="minorHAnsi"/>
              </w:rPr>
              <w:t>152 164</w:t>
            </w:r>
          </w:p>
        </w:tc>
        <w:tc>
          <w:tcPr>
            <w:tcW w:w="999" w:type="dxa"/>
            <w:vAlign w:val="center"/>
          </w:tcPr>
          <w:p w14:paraId="0A1F71F1" w14:textId="7037486A" w:rsidR="00587186" w:rsidRPr="003D07A2" w:rsidRDefault="00841E84" w:rsidP="00B84A7E">
            <w:pPr>
              <w:jc w:val="center"/>
              <w:rPr>
                <w:rFonts w:cstheme="minorHAnsi"/>
              </w:rPr>
            </w:pPr>
            <w:r>
              <w:rPr>
                <w:rFonts w:cstheme="minorHAnsi"/>
              </w:rPr>
              <w:t>+</w:t>
            </w:r>
            <w:r w:rsidR="00DD7EE1">
              <w:rPr>
                <w:rFonts w:cstheme="minorHAnsi"/>
              </w:rPr>
              <w:t>69 203</w:t>
            </w:r>
          </w:p>
        </w:tc>
      </w:tr>
      <w:tr w:rsidR="00587186" w:rsidRPr="003D07A2" w14:paraId="70D24B67" w14:textId="77777777" w:rsidTr="00FA2AE6">
        <w:tc>
          <w:tcPr>
            <w:tcW w:w="2388" w:type="dxa"/>
          </w:tcPr>
          <w:p w14:paraId="3115196D" w14:textId="77777777" w:rsidR="00587186" w:rsidRPr="003D07A2" w:rsidRDefault="00587186" w:rsidP="006E37EF">
            <w:pPr>
              <w:rPr>
                <w:rFonts w:cstheme="minorHAnsi"/>
              </w:rPr>
            </w:pPr>
            <w:r w:rsidRPr="003D07A2">
              <w:rPr>
                <w:rFonts w:cstheme="minorHAnsi"/>
              </w:rPr>
              <w:t>Pārtikas produkti</w:t>
            </w:r>
          </w:p>
        </w:tc>
        <w:tc>
          <w:tcPr>
            <w:tcW w:w="1155" w:type="dxa"/>
            <w:vAlign w:val="center"/>
          </w:tcPr>
          <w:p w14:paraId="117D3574" w14:textId="2AD2CC53" w:rsidR="00587186" w:rsidRPr="003D07A2" w:rsidRDefault="00DD7EE1" w:rsidP="00B84A7E">
            <w:pPr>
              <w:jc w:val="center"/>
              <w:rPr>
                <w:rFonts w:cstheme="minorHAnsi"/>
              </w:rPr>
            </w:pPr>
            <w:r>
              <w:rPr>
                <w:rFonts w:cstheme="minorHAnsi"/>
              </w:rPr>
              <w:t>185 968</w:t>
            </w:r>
          </w:p>
        </w:tc>
        <w:tc>
          <w:tcPr>
            <w:tcW w:w="1362" w:type="dxa"/>
            <w:vAlign w:val="center"/>
          </w:tcPr>
          <w:p w14:paraId="0B78683A" w14:textId="45250338" w:rsidR="00587186" w:rsidRPr="003D07A2" w:rsidRDefault="00DD7EE1" w:rsidP="00B84A7E">
            <w:pPr>
              <w:jc w:val="center"/>
              <w:rPr>
                <w:rFonts w:cstheme="minorHAnsi"/>
              </w:rPr>
            </w:pPr>
            <w:r>
              <w:rPr>
                <w:rFonts w:cstheme="minorHAnsi"/>
              </w:rPr>
              <w:t>197 450</w:t>
            </w:r>
          </w:p>
        </w:tc>
        <w:tc>
          <w:tcPr>
            <w:tcW w:w="1327" w:type="dxa"/>
            <w:vAlign w:val="center"/>
          </w:tcPr>
          <w:p w14:paraId="25433EAE" w14:textId="5EAA2A04" w:rsidR="00587186" w:rsidRPr="003D07A2" w:rsidRDefault="00DD7EE1" w:rsidP="00B84A7E">
            <w:pPr>
              <w:jc w:val="center"/>
              <w:rPr>
                <w:rFonts w:cstheme="minorHAnsi"/>
              </w:rPr>
            </w:pPr>
            <w:r>
              <w:rPr>
                <w:rFonts w:cstheme="minorHAnsi"/>
              </w:rPr>
              <w:t>181 923</w:t>
            </w:r>
          </w:p>
        </w:tc>
        <w:tc>
          <w:tcPr>
            <w:tcW w:w="1264" w:type="dxa"/>
            <w:vAlign w:val="center"/>
          </w:tcPr>
          <w:p w14:paraId="1FC8693D" w14:textId="613D7306" w:rsidR="00587186" w:rsidRPr="003D07A2" w:rsidRDefault="00841E84" w:rsidP="00B84A7E">
            <w:pPr>
              <w:jc w:val="center"/>
              <w:rPr>
                <w:rFonts w:cstheme="minorHAnsi"/>
              </w:rPr>
            </w:pPr>
            <w:r>
              <w:rPr>
                <w:rFonts w:cstheme="minorHAnsi"/>
              </w:rPr>
              <w:t>-</w:t>
            </w:r>
            <w:r w:rsidR="00DD7EE1">
              <w:rPr>
                <w:rFonts w:cstheme="minorHAnsi"/>
              </w:rPr>
              <w:t>4 045</w:t>
            </w:r>
          </w:p>
        </w:tc>
        <w:tc>
          <w:tcPr>
            <w:tcW w:w="999" w:type="dxa"/>
            <w:vAlign w:val="center"/>
          </w:tcPr>
          <w:p w14:paraId="6679FC56" w14:textId="7789F375" w:rsidR="00587186" w:rsidRPr="003D07A2" w:rsidRDefault="00DD7EE1" w:rsidP="00B84A7E">
            <w:pPr>
              <w:jc w:val="center"/>
              <w:rPr>
                <w:rFonts w:cstheme="minorHAnsi"/>
              </w:rPr>
            </w:pPr>
            <w:r>
              <w:rPr>
                <w:rFonts w:cstheme="minorHAnsi"/>
              </w:rPr>
              <w:t>-15 527</w:t>
            </w:r>
          </w:p>
        </w:tc>
      </w:tr>
      <w:tr w:rsidR="00587186" w:rsidRPr="003D07A2" w14:paraId="34D0448B" w14:textId="77777777" w:rsidTr="00FA2AE6">
        <w:tc>
          <w:tcPr>
            <w:tcW w:w="2388" w:type="dxa"/>
          </w:tcPr>
          <w:p w14:paraId="4EA3984B" w14:textId="77777777" w:rsidR="00587186" w:rsidRPr="003D07A2" w:rsidRDefault="00587186" w:rsidP="006E37EF">
            <w:pPr>
              <w:rPr>
                <w:rFonts w:cstheme="minorHAnsi"/>
              </w:rPr>
            </w:pPr>
            <w:r w:rsidRPr="003D07A2">
              <w:rPr>
                <w:rFonts w:cstheme="minorHAnsi"/>
              </w:rPr>
              <w:t>Preču un materiālu iegāde</w:t>
            </w:r>
          </w:p>
        </w:tc>
        <w:tc>
          <w:tcPr>
            <w:tcW w:w="1155" w:type="dxa"/>
            <w:vAlign w:val="center"/>
          </w:tcPr>
          <w:p w14:paraId="7516420B" w14:textId="4C2B1E99" w:rsidR="00587186" w:rsidRPr="003D07A2" w:rsidRDefault="00160848" w:rsidP="00B84A7E">
            <w:pPr>
              <w:jc w:val="center"/>
              <w:rPr>
                <w:rFonts w:cstheme="minorHAnsi"/>
              </w:rPr>
            </w:pPr>
            <w:r>
              <w:rPr>
                <w:rFonts w:cstheme="minorHAnsi"/>
              </w:rPr>
              <w:t>174 794</w:t>
            </w:r>
          </w:p>
        </w:tc>
        <w:tc>
          <w:tcPr>
            <w:tcW w:w="1362" w:type="dxa"/>
            <w:vAlign w:val="center"/>
          </w:tcPr>
          <w:p w14:paraId="71F0A72A" w14:textId="6430E345" w:rsidR="00587186" w:rsidRPr="003D07A2" w:rsidRDefault="00160848" w:rsidP="00B84A7E">
            <w:pPr>
              <w:jc w:val="center"/>
              <w:rPr>
                <w:rFonts w:cstheme="minorHAnsi"/>
              </w:rPr>
            </w:pPr>
            <w:r>
              <w:rPr>
                <w:rFonts w:cstheme="minorHAnsi"/>
              </w:rPr>
              <w:t>199 388</w:t>
            </w:r>
          </w:p>
        </w:tc>
        <w:tc>
          <w:tcPr>
            <w:tcW w:w="1327" w:type="dxa"/>
            <w:vAlign w:val="center"/>
          </w:tcPr>
          <w:p w14:paraId="3849EA2C" w14:textId="74C43560" w:rsidR="00587186" w:rsidRPr="003D07A2" w:rsidRDefault="00160848" w:rsidP="00B84A7E">
            <w:pPr>
              <w:jc w:val="center"/>
              <w:rPr>
                <w:rFonts w:cstheme="minorHAnsi"/>
              </w:rPr>
            </w:pPr>
            <w:r>
              <w:rPr>
                <w:rFonts w:cstheme="minorHAnsi"/>
              </w:rPr>
              <w:t>217 330</w:t>
            </w:r>
          </w:p>
        </w:tc>
        <w:tc>
          <w:tcPr>
            <w:tcW w:w="1264" w:type="dxa"/>
            <w:vAlign w:val="center"/>
          </w:tcPr>
          <w:p w14:paraId="06A973D4" w14:textId="48C8FF52" w:rsidR="00587186" w:rsidRPr="003D07A2" w:rsidRDefault="00841E84" w:rsidP="00B84A7E">
            <w:pPr>
              <w:jc w:val="center"/>
              <w:rPr>
                <w:rFonts w:cstheme="minorHAnsi"/>
              </w:rPr>
            </w:pPr>
            <w:r>
              <w:rPr>
                <w:rFonts w:cstheme="minorHAnsi"/>
              </w:rPr>
              <w:t>+</w:t>
            </w:r>
            <w:r w:rsidR="00160848">
              <w:rPr>
                <w:rFonts w:cstheme="minorHAnsi"/>
              </w:rPr>
              <w:t>42 536</w:t>
            </w:r>
          </w:p>
        </w:tc>
        <w:tc>
          <w:tcPr>
            <w:tcW w:w="999" w:type="dxa"/>
            <w:vAlign w:val="center"/>
          </w:tcPr>
          <w:p w14:paraId="2DCD3753" w14:textId="5FE38373" w:rsidR="00587186" w:rsidRPr="003D07A2" w:rsidRDefault="009C387C" w:rsidP="00B84A7E">
            <w:pPr>
              <w:jc w:val="center"/>
              <w:rPr>
                <w:rFonts w:cstheme="minorHAnsi"/>
              </w:rPr>
            </w:pPr>
            <w:r>
              <w:rPr>
                <w:rFonts w:cstheme="minorHAnsi"/>
              </w:rPr>
              <w:t>+</w:t>
            </w:r>
            <w:r w:rsidR="00160848">
              <w:rPr>
                <w:rFonts w:cstheme="minorHAnsi"/>
              </w:rPr>
              <w:t>17 942</w:t>
            </w:r>
          </w:p>
        </w:tc>
      </w:tr>
      <w:tr w:rsidR="00587186" w:rsidRPr="003D07A2" w14:paraId="5EF22AB4" w14:textId="77777777" w:rsidTr="00FA2AE6">
        <w:tc>
          <w:tcPr>
            <w:tcW w:w="2388" w:type="dxa"/>
          </w:tcPr>
          <w:p w14:paraId="34E256B9" w14:textId="77777777" w:rsidR="00587186" w:rsidRPr="003D07A2" w:rsidRDefault="00587186" w:rsidP="006E37EF">
            <w:pPr>
              <w:rPr>
                <w:rFonts w:cstheme="minorHAnsi"/>
              </w:rPr>
            </w:pPr>
            <w:r w:rsidRPr="003D07A2">
              <w:rPr>
                <w:rFonts w:cstheme="minorHAnsi"/>
              </w:rPr>
              <w:t>Ilgtermiņa ieguldījumu nolietojums</w:t>
            </w:r>
          </w:p>
        </w:tc>
        <w:tc>
          <w:tcPr>
            <w:tcW w:w="1155" w:type="dxa"/>
            <w:vAlign w:val="center"/>
          </w:tcPr>
          <w:p w14:paraId="6A25C2F5" w14:textId="01C24F8B" w:rsidR="00587186" w:rsidRPr="003D07A2" w:rsidRDefault="00DD7EE1" w:rsidP="00B84A7E">
            <w:pPr>
              <w:jc w:val="center"/>
              <w:rPr>
                <w:rFonts w:cstheme="minorHAnsi"/>
              </w:rPr>
            </w:pPr>
            <w:r>
              <w:rPr>
                <w:rFonts w:cstheme="minorHAnsi"/>
              </w:rPr>
              <w:t>173 682</w:t>
            </w:r>
          </w:p>
        </w:tc>
        <w:tc>
          <w:tcPr>
            <w:tcW w:w="1362" w:type="dxa"/>
            <w:vAlign w:val="center"/>
          </w:tcPr>
          <w:p w14:paraId="45B52358" w14:textId="77E24CA3" w:rsidR="00587186" w:rsidRPr="003D07A2" w:rsidRDefault="00DD7EE1" w:rsidP="00B84A7E">
            <w:pPr>
              <w:jc w:val="center"/>
              <w:rPr>
                <w:rFonts w:cstheme="minorHAnsi"/>
              </w:rPr>
            </w:pPr>
            <w:r>
              <w:rPr>
                <w:rFonts w:cstheme="minorHAnsi"/>
              </w:rPr>
              <w:t>189 923</w:t>
            </w:r>
          </w:p>
        </w:tc>
        <w:tc>
          <w:tcPr>
            <w:tcW w:w="1327" w:type="dxa"/>
            <w:vAlign w:val="center"/>
          </w:tcPr>
          <w:p w14:paraId="5119C7DA" w14:textId="5EDC7E7E" w:rsidR="00587186" w:rsidRPr="003D07A2" w:rsidRDefault="00DD7EE1" w:rsidP="00B84A7E">
            <w:pPr>
              <w:jc w:val="center"/>
              <w:rPr>
                <w:rFonts w:cstheme="minorHAnsi"/>
              </w:rPr>
            </w:pPr>
            <w:r>
              <w:rPr>
                <w:rFonts w:cstheme="minorHAnsi"/>
              </w:rPr>
              <w:t>181 558</w:t>
            </w:r>
          </w:p>
        </w:tc>
        <w:tc>
          <w:tcPr>
            <w:tcW w:w="1264" w:type="dxa"/>
            <w:vAlign w:val="center"/>
          </w:tcPr>
          <w:p w14:paraId="6514CAB6" w14:textId="7D4C8CDA" w:rsidR="00587186" w:rsidRPr="003D07A2" w:rsidRDefault="00841E84" w:rsidP="00B84A7E">
            <w:pPr>
              <w:jc w:val="center"/>
              <w:rPr>
                <w:rFonts w:cstheme="minorHAnsi"/>
              </w:rPr>
            </w:pPr>
            <w:r>
              <w:rPr>
                <w:rFonts w:cstheme="minorHAnsi"/>
              </w:rPr>
              <w:t>+</w:t>
            </w:r>
            <w:r w:rsidR="00DD7EE1">
              <w:rPr>
                <w:rFonts w:cstheme="minorHAnsi"/>
              </w:rPr>
              <w:t>11 449</w:t>
            </w:r>
          </w:p>
        </w:tc>
        <w:tc>
          <w:tcPr>
            <w:tcW w:w="999" w:type="dxa"/>
            <w:vAlign w:val="center"/>
          </w:tcPr>
          <w:p w14:paraId="69B1A41F" w14:textId="4D89EAE7" w:rsidR="00587186" w:rsidRPr="003D07A2" w:rsidRDefault="00841E84" w:rsidP="00B84A7E">
            <w:pPr>
              <w:jc w:val="center"/>
              <w:rPr>
                <w:rFonts w:cstheme="minorHAnsi"/>
              </w:rPr>
            </w:pPr>
            <w:r>
              <w:rPr>
                <w:rFonts w:cstheme="minorHAnsi"/>
              </w:rPr>
              <w:t>-</w:t>
            </w:r>
            <w:r w:rsidR="00DD7EE1">
              <w:rPr>
                <w:rFonts w:cstheme="minorHAnsi"/>
              </w:rPr>
              <w:t>3499</w:t>
            </w:r>
          </w:p>
        </w:tc>
      </w:tr>
    </w:tbl>
    <w:p w14:paraId="0D0A09DA" w14:textId="0D293514" w:rsidR="003D5327" w:rsidRPr="003D07A2" w:rsidRDefault="003D5327" w:rsidP="00FA2AE6">
      <w:pPr>
        <w:spacing w:before="100" w:beforeAutospacing="1" w:after="100" w:afterAutospacing="1"/>
        <w:jc w:val="both"/>
        <w:rPr>
          <w:rFonts w:cstheme="minorHAnsi"/>
        </w:rPr>
      </w:pPr>
      <w:r w:rsidRPr="003D07A2">
        <w:rPr>
          <w:rFonts w:cstheme="minorHAnsi"/>
        </w:rPr>
        <w:t>202</w:t>
      </w:r>
      <w:r w:rsidR="008558D6">
        <w:rPr>
          <w:rFonts w:cstheme="minorHAnsi"/>
        </w:rPr>
        <w:t>1</w:t>
      </w:r>
      <w:r w:rsidRPr="003D07A2">
        <w:rPr>
          <w:rFonts w:cstheme="minorHAnsi"/>
        </w:rPr>
        <w:t>.gad</w:t>
      </w:r>
      <w:r w:rsidR="00606377" w:rsidRPr="003D07A2">
        <w:rPr>
          <w:rFonts w:cstheme="minorHAnsi"/>
        </w:rPr>
        <w:t>ā</w:t>
      </w:r>
      <w:r w:rsidR="008558D6">
        <w:rPr>
          <w:rFonts w:cstheme="minorHAnsi"/>
        </w:rPr>
        <w:t>, tāpat kā 2020.gadā,</w:t>
      </w:r>
      <w:r w:rsidRPr="003D07A2">
        <w:rPr>
          <w:rFonts w:cstheme="minorHAnsi"/>
        </w:rPr>
        <w:t xml:space="preserve"> būtiski pieaudzis atalgojums veselības aprūpes</w:t>
      </w:r>
      <w:r w:rsidR="00606377" w:rsidRPr="003D07A2">
        <w:rPr>
          <w:rFonts w:cstheme="minorHAnsi"/>
        </w:rPr>
        <w:t xml:space="preserve"> </w:t>
      </w:r>
      <w:r w:rsidRPr="003D07A2">
        <w:rPr>
          <w:rFonts w:cstheme="minorHAnsi"/>
        </w:rPr>
        <w:t>nodarbinātajiem, uzņēmuma faktiskajos izdevumos tā īpatsvars ir 6</w:t>
      </w:r>
      <w:r w:rsidR="00BB118C">
        <w:rPr>
          <w:rFonts w:cstheme="minorHAnsi"/>
        </w:rPr>
        <w:t>8</w:t>
      </w:r>
      <w:r w:rsidRPr="003D07A2">
        <w:rPr>
          <w:rFonts w:cstheme="minorHAnsi"/>
        </w:rPr>
        <w:t>%, 2019.gada salīdzināmajā periodā -</w:t>
      </w:r>
      <w:r w:rsidR="00F45722" w:rsidRPr="003D07A2">
        <w:rPr>
          <w:rFonts w:cstheme="minorHAnsi"/>
        </w:rPr>
        <w:t xml:space="preserve"> </w:t>
      </w:r>
      <w:r w:rsidRPr="003D07A2">
        <w:rPr>
          <w:rFonts w:cstheme="minorHAnsi"/>
        </w:rPr>
        <w:t>6</w:t>
      </w:r>
      <w:r w:rsidR="00736F97">
        <w:rPr>
          <w:rFonts w:cstheme="minorHAnsi"/>
        </w:rPr>
        <w:t>5</w:t>
      </w:r>
      <w:r w:rsidRPr="003D07A2">
        <w:rPr>
          <w:rFonts w:cstheme="minorHAnsi"/>
        </w:rPr>
        <w:t xml:space="preserve">%. </w:t>
      </w:r>
    </w:p>
    <w:p w14:paraId="55289AFA" w14:textId="1E23C72C" w:rsidR="001D2AFE" w:rsidRPr="003D07A2" w:rsidRDefault="001D2AFE" w:rsidP="00FA2AE6">
      <w:pPr>
        <w:spacing w:before="100" w:beforeAutospacing="1" w:after="100" w:afterAutospacing="1"/>
        <w:jc w:val="both"/>
        <w:rPr>
          <w:rFonts w:cstheme="minorHAnsi"/>
        </w:rPr>
      </w:pPr>
      <w:r w:rsidRPr="003D07A2">
        <w:rPr>
          <w:rFonts w:cstheme="minorHAnsi"/>
        </w:rPr>
        <w:t xml:space="preserve">Sabiedrības pārskata perioda saimnieciskās darbības rezultāts ir </w:t>
      </w:r>
      <w:r w:rsidR="00B74136" w:rsidRPr="003D07A2">
        <w:rPr>
          <w:rFonts w:cstheme="minorHAnsi"/>
        </w:rPr>
        <w:t>peļņa</w:t>
      </w:r>
      <w:r w:rsidRPr="003D07A2">
        <w:rPr>
          <w:rFonts w:cstheme="minorHAnsi"/>
        </w:rPr>
        <w:t xml:space="preserve"> </w:t>
      </w:r>
      <w:r w:rsidR="00736F97">
        <w:rPr>
          <w:rFonts w:cstheme="minorHAnsi"/>
        </w:rPr>
        <w:t>312 179</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20</w:t>
      </w:r>
      <w:r w:rsidR="008558D6">
        <w:rPr>
          <w:rFonts w:cstheme="minorHAnsi"/>
        </w:rPr>
        <w:t>20</w:t>
      </w:r>
      <w:r w:rsidRPr="003D07A2">
        <w:rPr>
          <w:rFonts w:cstheme="minorHAnsi"/>
        </w:rPr>
        <w:t>.gad</w:t>
      </w:r>
      <w:r w:rsidR="00B74136" w:rsidRPr="003D07A2">
        <w:rPr>
          <w:rFonts w:cstheme="minorHAnsi"/>
        </w:rPr>
        <w:t>ā</w:t>
      </w:r>
      <w:r w:rsidRPr="003D07A2">
        <w:rPr>
          <w:rFonts w:cstheme="minorHAnsi"/>
        </w:rPr>
        <w:t xml:space="preserve"> </w:t>
      </w:r>
      <w:r w:rsidR="006000D8">
        <w:rPr>
          <w:rFonts w:cstheme="minorHAnsi"/>
        </w:rPr>
        <w:t>zaudējumi</w:t>
      </w:r>
      <w:r w:rsidRPr="003D07A2">
        <w:rPr>
          <w:rFonts w:cstheme="minorHAnsi"/>
        </w:rPr>
        <w:t xml:space="preserve"> </w:t>
      </w:r>
      <w:r w:rsidR="008558D6">
        <w:rPr>
          <w:rFonts w:cstheme="minorHAnsi"/>
        </w:rPr>
        <w:t xml:space="preserve">ir </w:t>
      </w:r>
      <w:r w:rsidR="00736F97">
        <w:rPr>
          <w:rFonts w:cstheme="minorHAnsi"/>
        </w:rPr>
        <w:t>70 027</w:t>
      </w:r>
      <w:r w:rsidR="008558D6">
        <w:rPr>
          <w:rFonts w:cstheme="minorHAnsi"/>
        </w:rPr>
        <w:t xml:space="preserve"> </w:t>
      </w:r>
      <w:proofErr w:type="spellStart"/>
      <w:r w:rsidRPr="003D07A2">
        <w:rPr>
          <w:rFonts w:cstheme="minorHAnsi"/>
        </w:rPr>
        <w:t>euro</w:t>
      </w:r>
      <w:proofErr w:type="spellEnd"/>
      <w:r w:rsidR="00736F97">
        <w:rPr>
          <w:rFonts w:cstheme="minorHAnsi"/>
        </w:rPr>
        <w:t xml:space="preserve"> (2019. gadā – peļņa 309 255 </w:t>
      </w:r>
      <w:proofErr w:type="spellStart"/>
      <w:r w:rsidR="00736F97">
        <w:rPr>
          <w:rFonts w:cstheme="minorHAnsi"/>
        </w:rPr>
        <w:t>euro</w:t>
      </w:r>
      <w:proofErr w:type="spellEnd"/>
      <w:r w:rsidR="00736F97">
        <w:rPr>
          <w:rFonts w:cstheme="minorHAnsi"/>
        </w:rPr>
        <w:t>)</w:t>
      </w:r>
      <w:r w:rsidRPr="003D07A2">
        <w:rPr>
          <w:rFonts w:cstheme="minorHAnsi"/>
        </w:rPr>
        <w:t xml:space="preserve">, bet plāns – peļņa </w:t>
      </w:r>
      <w:r w:rsidR="00736F97">
        <w:rPr>
          <w:rFonts w:cstheme="minorHAnsi"/>
        </w:rPr>
        <w:t>79 259</w:t>
      </w:r>
      <w:r w:rsidRPr="003D07A2">
        <w:rPr>
          <w:rFonts w:cstheme="minorHAnsi"/>
        </w:rPr>
        <w:t xml:space="preserve"> </w:t>
      </w:r>
      <w:proofErr w:type="spellStart"/>
      <w:r w:rsidRPr="003D07A2">
        <w:rPr>
          <w:rFonts w:cstheme="minorHAnsi"/>
        </w:rPr>
        <w:t>euro</w:t>
      </w:r>
      <w:proofErr w:type="spellEnd"/>
      <w:r w:rsidRPr="003D07A2">
        <w:rPr>
          <w:rFonts w:cstheme="minorHAnsi"/>
        </w:rPr>
        <w:t>.</w:t>
      </w:r>
    </w:p>
    <w:p w14:paraId="11CE5E29" w14:textId="0DA7DB49" w:rsidR="00B74136" w:rsidRDefault="00B74136" w:rsidP="00FA2AE6">
      <w:pPr>
        <w:spacing w:before="100" w:beforeAutospacing="1" w:after="100" w:afterAutospacing="1"/>
        <w:jc w:val="both"/>
        <w:rPr>
          <w:rFonts w:cstheme="minorHAnsi"/>
        </w:rPr>
      </w:pPr>
      <w:r w:rsidRPr="003D07A2">
        <w:rPr>
          <w:rFonts w:cstheme="minorHAnsi"/>
        </w:rPr>
        <w:t>Salīdzinot 202</w:t>
      </w:r>
      <w:r w:rsidR="008558D6">
        <w:rPr>
          <w:rFonts w:cstheme="minorHAnsi"/>
        </w:rPr>
        <w:t>1</w:t>
      </w:r>
      <w:r w:rsidRPr="003D07A2">
        <w:rPr>
          <w:rFonts w:cstheme="minorHAnsi"/>
        </w:rPr>
        <w:t xml:space="preserve">.gadu ar iepriekšējo periodu, var secināt, ka </w:t>
      </w:r>
      <w:r w:rsidR="006000D8">
        <w:rPr>
          <w:rFonts w:cstheme="minorHAnsi"/>
        </w:rPr>
        <w:t>ir</w:t>
      </w:r>
      <w:r w:rsidRPr="003D07A2">
        <w:rPr>
          <w:rFonts w:cstheme="minorHAnsi"/>
        </w:rPr>
        <w:t xml:space="preserve"> būtiskas novirzes bruto pelņas rādītājā </w:t>
      </w:r>
      <w:r w:rsidR="00A34111" w:rsidRPr="003D07A2">
        <w:rPr>
          <w:rFonts w:cstheme="minorHAnsi"/>
        </w:rPr>
        <w:t>(</w:t>
      </w:r>
      <w:r w:rsidRPr="003D07A2">
        <w:rPr>
          <w:rFonts w:cstheme="minorHAnsi"/>
        </w:rPr>
        <w:t xml:space="preserve"> 202</w:t>
      </w:r>
      <w:r w:rsidR="008558D6">
        <w:rPr>
          <w:rFonts w:cstheme="minorHAnsi"/>
        </w:rPr>
        <w:t>1</w:t>
      </w:r>
      <w:r w:rsidRPr="003D07A2">
        <w:rPr>
          <w:rFonts w:cstheme="minorHAnsi"/>
        </w:rPr>
        <w:t xml:space="preserve">.gadā </w:t>
      </w:r>
      <w:r w:rsidR="000A370C">
        <w:rPr>
          <w:rFonts w:cstheme="minorHAnsi"/>
        </w:rPr>
        <w:t>721 224</w:t>
      </w:r>
      <w:r w:rsidRPr="003D07A2">
        <w:rPr>
          <w:rFonts w:cstheme="minorHAnsi"/>
        </w:rPr>
        <w:t xml:space="preserve"> </w:t>
      </w:r>
      <w:proofErr w:type="spellStart"/>
      <w:r w:rsidRPr="003D07A2">
        <w:rPr>
          <w:rFonts w:cstheme="minorHAnsi"/>
        </w:rPr>
        <w:t>euro</w:t>
      </w:r>
      <w:proofErr w:type="spellEnd"/>
      <w:r w:rsidRPr="003D07A2">
        <w:rPr>
          <w:rFonts w:cstheme="minorHAnsi"/>
        </w:rPr>
        <w:t>, 20</w:t>
      </w:r>
      <w:r w:rsidR="008558D6">
        <w:rPr>
          <w:rFonts w:cstheme="minorHAnsi"/>
        </w:rPr>
        <w:t>20</w:t>
      </w:r>
      <w:r w:rsidRPr="003D07A2">
        <w:rPr>
          <w:rFonts w:cstheme="minorHAnsi"/>
        </w:rPr>
        <w:t xml:space="preserve">.gadā </w:t>
      </w:r>
      <w:r w:rsidR="000A370C">
        <w:rPr>
          <w:rFonts w:cstheme="minorHAnsi"/>
        </w:rPr>
        <w:t>302 123</w:t>
      </w:r>
      <w:r w:rsidR="00A34111" w:rsidRPr="003D07A2">
        <w:rPr>
          <w:rFonts w:cstheme="minorHAnsi"/>
        </w:rPr>
        <w:t xml:space="preserve"> </w:t>
      </w:r>
      <w:proofErr w:type="spellStart"/>
      <w:r w:rsidR="00A34111" w:rsidRPr="003D07A2">
        <w:rPr>
          <w:rFonts w:cstheme="minorHAnsi"/>
        </w:rPr>
        <w:t>euro</w:t>
      </w:r>
      <w:proofErr w:type="spellEnd"/>
      <w:r w:rsidR="00A34111" w:rsidRPr="003D07A2">
        <w:rPr>
          <w:rFonts w:cstheme="minorHAnsi"/>
        </w:rPr>
        <w:t>).</w:t>
      </w:r>
      <w:r w:rsidR="006000D8">
        <w:rPr>
          <w:rFonts w:cstheme="minorHAnsi"/>
        </w:rPr>
        <w:t xml:space="preserve"> To ietekmē gan neto apgrozījuma struktūra – pārskata gadā tajā ietverts gatavības režīma kompensācijas maksājums, kas izlīdzina NVD līguma neizpildi, gan izmaksu struktūra- to ietekmē nodarbināto saslimstība (pamatā B DNL). Līdz ar to slimnīcai izmaksas neveidojas, bet pieaug virsstundu darbs COVID 19 apstākļos, kura izmaksas tiek iekļautas rādītājā Pārējie saimnieciskās darbības izmaksas.</w:t>
      </w:r>
    </w:p>
    <w:p w14:paraId="0D0996F9" w14:textId="1956A639" w:rsidR="006000D8" w:rsidRPr="003D07A2" w:rsidRDefault="006000D8" w:rsidP="00FA2AE6">
      <w:pPr>
        <w:spacing w:before="100" w:beforeAutospacing="1" w:after="100" w:afterAutospacing="1"/>
        <w:jc w:val="both"/>
        <w:rPr>
          <w:rFonts w:cstheme="minorHAnsi"/>
        </w:rPr>
      </w:pPr>
      <w:r>
        <w:rPr>
          <w:rFonts w:cstheme="minorHAnsi"/>
        </w:rPr>
        <w:t xml:space="preserve">Peļņas vai zaudējumu aprēķinā gan pārējo ieņēmumu, gan pārējo izdevumu rādītājā, ir iekļauti </w:t>
      </w:r>
      <w:r w:rsidR="00685A17">
        <w:rPr>
          <w:rFonts w:cstheme="minorHAnsi"/>
        </w:rPr>
        <w:t>visi kompensācijas maksājumi sakarā ar darbu COVID-19 apstākļos.</w:t>
      </w:r>
    </w:p>
    <w:p w14:paraId="38067670" w14:textId="08835EDD" w:rsidR="005F5952" w:rsidRPr="003D07A2" w:rsidRDefault="005F5952" w:rsidP="00FA2AE6">
      <w:pPr>
        <w:spacing w:before="100" w:beforeAutospacing="1" w:after="100" w:afterAutospacing="1"/>
        <w:jc w:val="both"/>
        <w:rPr>
          <w:rFonts w:cstheme="minorHAnsi"/>
        </w:rPr>
      </w:pPr>
      <w:r w:rsidRPr="003D07A2">
        <w:rPr>
          <w:rFonts w:cstheme="minorHAnsi"/>
        </w:rPr>
        <w:t xml:space="preserve">Sabiedrības naudas plūsmā naudas līdzekļu atlikums pārskata perioda beigās </w:t>
      </w:r>
      <w:r w:rsidR="00B23D81">
        <w:rPr>
          <w:rFonts w:cstheme="minorHAnsi"/>
        </w:rPr>
        <w:t>palielinājies</w:t>
      </w:r>
      <w:r w:rsidRPr="003D07A2">
        <w:rPr>
          <w:rFonts w:cstheme="minorHAnsi"/>
        </w:rPr>
        <w:t xml:space="preserve"> par </w:t>
      </w:r>
      <w:r w:rsidR="000A370C">
        <w:rPr>
          <w:rFonts w:cstheme="minorHAnsi"/>
        </w:rPr>
        <w:t>575 975</w:t>
      </w:r>
      <w:r w:rsidR="002E41B5" w:rsidRPr="003D07A2">
        <w:rPr>
          <w:rFonts w:cstheme="minorHAnsi"/>
        </w:rPr>
        <w:t xml:space="preserve"> </w:t>
      </w:r>
      <w:proofErr w:type="spellStart"/>
      <w:r w:rsidRPr="003D07A2">
        <w:rPr>
          <w:rFonts w:cstheme="minorHAnsi"/>
        </w:rPr>
        <w:t>euro</w:t>
      </w:r>
      <w:proofErr w:type="spellEnd"/>
      <w:r w:rsidRPr="003D07A2">
        <w:rPr>
          <w:rFonts w:cstheme="minorHAnsi"/>
        </w:rPr>
        <w:t xml:space="preserve"> , salīdzinot ar </w:t>
      </w:r>
      <w:r w:rsidR="00AB5B66" w:rsidRPr="003D07A2">
        <w:rPr>
          <w:rFonts w:cstheme="minorHAnsi"/>
        </w:rPr>
        <w:t>202</w:t>
      </w:r>
      <w:r w:rsidR="00B23D81">
        <w:rPr>
          <w:rFonts w:cstheme="minorHAnsi"/>
        </w:rPr>
        <w:t>1</w:t>
      </w:r>
      <w:r w:rsidR="00AB5B66" w:rsidRPr="003D07A2">
        <w:rPr>
          <w:rFonts w:cstheme="minorHAnsi"/>
        </w:rPr>
        <w:t>.gada</w:t>
      </w:r>
      <w:r w:rsidRPr="003D07A2">
        <w:rPr>
          <w:rFonts w:cstheme="minorHAnsi"/>
        </w:rPr>
        <w:t xml:space="preserve"> sākumu, bet pret plānu novirze par </w:t>
      </w:r>
      <w:r w:rsidR="000A370C">
        <w:rPr>
          <w:rFonts w:cstheme="minorHAnsi"/>
        </w:rPr>
        <w:t>178 078</w:t>
      </w:r>
      <w:r w:rsidR="00685A17">
        <w:rPr>
          <w:rFonts w:cstheme="minorHAnsi"/>
        </w:rPr>
        <w:t xml:space="preserve"> </w:t>
      </w:r>
      <w:proofErr w:type="spellStart"/>
      <w:r w:rsidRPr="003D07A2">
        <w:rPr>
          <w:rFonts w:cstheme="minorHAnsi"/>
        </w:rPr>
        <w:t>euro</w:t>
      </w:r>
      <w:proofErr w:type="spellEnd"/>
      <w:r w:rsidRPr="003D07A2">
        <w:rPr>
          <w:rFonts w:cstheme="minorHAnsi"/>
        </w:rPr>
        <w:t xml:space="preserve"> (plānots </w:t>
      </w:r>
      <w:r w:rsidR="00B23D81">
        <w:rPr>
          <w:rFonts w:cstheme="minorHAnsi"/>
        </w:rPr>
        <w:t>1</w:t>
      </w:r>
      <w:r w:rsidR="00685A17">
        <w:rPr>
          <w:rFonts w:cstheme="minorHAnsi"/>
        </w:rPr>
        <w:t> 3</w:t>
      </w:r>
      <w:r w:rsidR="000A370C">
        <w:rPr>
          <w:rFonts w:cstheme="minorHAnsi"/>
        </w:rPr>
        <w:t xml:space="preserve">93 043 </w:t>
      </w:r>
      <w:proofErr w:type="spellStart"/>
      <w:r w:rsidRPr="003D07A2">
        <w:rPr>
          <w:rFonts w:cstheme="minorHAnsi"/>
        </w:rPr>
        <w:t>euro</w:t>
      </w:r>
      <w:proofErr w:type="spellEnd"/>
      <w:r w:rsidRPr="003D07A2">
        <w:rPr>
          <w:rFonts w:cstheme="minorHAnsi"/>
        </w:rPr>
        <w:t>)</w:t>
      </w:r>
      <w:r w:rsidR="002E41B5" w:rsidRPr="003D07A2">
        <w:rPr>
          <w:rFonts w:cstheme="minorHAnsi"/>
        </w:rPr>
        <w:t>.</w:t>
      </w:r>
      <w:r w:rsidR="00520EE7">
        <w:rPr>
          <w:rFonts w:cstheme="minorHAnsi"/>
        </w:rPr>
        <w:t xml:space="preserve"> </w:t>
      </w:r>
    </w:p>
    <w:p w14:paraId="6AFA8B50" w14:textId="60EF6004" w:rsidR="005F5952" w:rsidRPr="003D07A2" w:rsidRDefault="005F5952" w:rsidP="00FA2AE6">
      <w:pPr>
        <w:spacing w:before="100" w:beforeAutospacing="1" w:after="100" w:afterAutospacing="1"/>
        <w:jc w:val="both"/>
        <w:rPr>
          <w:rFonts w:cstheme="minorHAnsi"/>
        </w:rPr>
      </w:pPr>
      <w:r w:rsidRPr="003D07A2">
        <w:rPr>
          <w:rFonts w:cstheme="minorHAnsi"/>
        </w:rPr>
        <w:t>Plānot</w:t>
      </w:r>
      <w:r w:rsidR="00C35EA7" w:rsidRPr="003D07A2">
        <w:rPr>
          <w:rFonts w:cstheme="minorHAnsi"/>
        </w:rPr>
        <w:t>ais</w:t>
      </w:r>
      <w:r w:rsidRPr="003D07A2">
        <w:rPr>
          <w:rFonts w:cstheme="minorHAnsi"/>
        </w:rPr>
        <w:t xml:space="preserve"> kopēj</w:t>
      </w:r>
      <w:r w:rsidR="00C35EA7" w:rsidRPr="003D07A2">
        <w:rPr>
          <w:rFonts w:cstheme="minorHAnsi"/>
        </w:rPr>
        <w:t xml:space="preserve">ais </w:t>
      </w:r>
      <w:r w:rsidRPr="003D07A2">
        <w:rPr>
          <w:rFonts w:cstheme="minorHAnsi"/>
        </w:rPr>
        <w:t>likviditāte</w:t>
      </w:r>
      <w:r w:rsidR="00C35EA7" w:rsidRPr="003D07A2">
        <w:rPr>
          <w:rFonts w:cstheme="minorHAnsi"/>
        </w:rPr>
        <w:t>s rādītājs</w:t>
      </w:r>
      <w:r w:rsidRPr="003D07A2">
        <w:rPr>
          <w:rFonts w:cstheme="minorHAnsi"/>
        </w:rPr>
        <w:t xml:space="preserve"> pārskata periodā ir</w:t>
      </w:r>
      <w:r w:rsidR="00C06C05" w:rsidRPr="003D07A2">
        <w:rPr>
          <w:rFonts w:cstheme="minorHAnsi"/>
        </w:rPr>
        <w:t xml:space="preserve"> </w:t>
      </w:r>
      <w:r w:rsidR="00520EE7">
        <w:rPr>
          <w:rFonts w:cstheme="minorHAnsi"/>
        </w:rPr>
        <w:t>1.</w:t>
      </w:r>
      <w:r w:rsidR="006477D3">
        <w:rPr>
          <w:rFonts w:cstheme="minorHAnsi"/>
        </w:rPr>
        <w:t>22</w:t>
      </w:r>
      <w:r w:rsidRPr="003D07A2">
        <w:rPr>
          <w:rFonts w:cstheme="minorHAnsi"/>
        </w:rPr>
        <w:t xml:space="preserve">, </w:t>
      </w:r>
      <w:r w:rsidR="00C35EA7" w:rsidRPr="003D07A2">
        <w:rPr>
          <w:rFonts w:cstheme="minorHAnsi"/>
        </w:rPr>
        <w:t>20</w:t>
      </w:r>
      <w:r w:rsidR="00520EE7">
        <w:rPr>
          <w:rFonts w:cstheme="minorHAnsi"/>
        </w:rPr>
        <w:t>20</w:t>
      </w:r>
      <w:r w:rsidR="00C35EA7" w:rsidRPr="003D07A2">
        <w:rPr>
          <w:rFonts w:cstheme="minorHAnsi"/>
        </w:rPr>
        <w:t>.gad</w:t>
      </w:r>
      <w:r w:rsidR="00A1190D" w:rsidRPr="003D07A2">
        <w:rPr>
          <w:rFonts w:cstheme="minorHAnsi"/>
        </w:rPr>
        <w:t>ā</w:t>
      </w:r>
      <w:r w:rsidR="00C35EA7" w:rsidRPr="003D07A2">
        <w:rPr>
          <w:rFonts w:cstheme="minorHAnsi"/>
        </w:rPr>
        <w:t xml:space="preserve"> – </w:t>
      </w:r>
      <w:r w:rsidR="00832BD0">
        <w:rPr>
          <w:rFonts w:cstheme="minorHAnsi"/>
        </w:rPr>
        <w:t>0.9</w:t>
      </w:r>
      <w:r w:rsidR="006477D3">
        <w:rPr>
          <w:rFonts w:cstheme="minorHAnsi"/>
        </w:rPr>
        <w:t>2</w:t>
      </w:r>
      <w:r w:rsidR="00C35EA7" w:rsidRPr="003D07A2">
        <w:rPr>
          <w:rFonts w:cstheme="minorHAnsi"/>
        </w:rPr>
        <w:t xml:space="preserve">, pārskata periodā </w:t>
      </w:r>
      <w:r w:rsidRPr="003D07A2">
        <w:rPr>
          <w:rFonts w:cstheme="minorHAnsi"/>
        </w:rPr>
        <w:t xml:space="preserve">faktiski </w:t>
      </w:r>
      <w:r w:rsidR="00C35EA7" w:rsidRPr="003D07A2">
        <w:rPr>
          <w:rFonts w:cstheme="minorHAnsi"/>
        </w:rPr>
        <w:t>–</w:t>
      </w:r>
      <w:r w:rsidRPr="003D07A2">
        <w:rPr>
          <w:rFonts w:cstheme="minorHAnsi"/>
        </w:rPr>
        <w:t xml:space="preserve"> </w:t>
      </w:r>
      <w:r w:rsidR="00A1190D" w:rsidRPr="003D07A2">
        <w:rPr>
          <w:rFonts w:cstheme="minorHAnsi"/>
        </w:rPr>
        <w:t>1.</w:t>
      </w:r>
      <w:r w:rsidR="006477D3">
        <w:rPr>
          <w:rFonts w:cstheme="minorHAnsi"/>
        </w:rPr>
        <w:t>85</w:t>
      </w:r>
      <w:r w:rsidR="00C35EA7" w:rsidRPr="003D07A2">
        <w:rPr>
          <w:rFonts w:cstheme="minorHAnsi"/>
        </w:rPr>
        <w:t xml:space="preserve">. Likviditāti ietekmē gan apgrozāmo līdzekļu </w:t>
      </w:r>
      <w:r w:rsidR="00A1190D" w:rsidRPr="003D07A2">
        <w:rPr>
          <w:rFonts w:cstheme="minorHAnsi"/>
        </w:rPr>
        <w:t>palielinājums</w:t>
      </w:r>
      <w:r w:rsidR="00C35EA7" w:rsidRPr="003D07A2">
        <w:rPr>
          <w:rFonts w:cstheme="minorHAnsi"/>
        </w:rPr>
        <w:t xml:space="preserve"> (debitori,</w:t>
      </w:r>
      <w:r w:rsidR="00A1190D" w:rsidRPr="003D07A2">
        <w:rPr>
          <w:rFonts w:cstheme="minorHAnsi"/>
        </w:rPr>
        <w:t xml:space="preserve"> krājumi</w:t>
      </w:r>
      <w:r w:rsidR="00C35EA7" w:rsidRPr="003D07A2">
        <w:rPr>
          <w:rFonts w:cstheme="minorHAnsi"/>
        </w:rPr>
        <w:t xml:space="preserve">), gan īstermiņa kreditoru </w:t>
      </w:r>
      <w:r w:rsidR="006477D3">
        <w:rPr>
          <w:rFonts w:cstheme="minorHAnsi"/>
        </w:rPr>
        <w:t>samazinājums</w:t>
      </w:r>
      <w:r w:rsidR="00C35EA7" w:rsidRPr="003D07A2">
        <w:rPr>
          <w:rFonts w:cstheme="minorHAnsi"/>
        </w:rPr>
        <w:t xml:space="preserve"> </w:t>
      </w:r>
      <w:r w:rsidR="006477D3">
        <w:rPr>
          <w:rFonts w:cstheme="minorHAnsi"/>
        </w:rPr>
        <w:t>– pamatā VGA saistību izpilde.</w:t>
      </w:r>
    </w:p>
    <w:p w14:paraId="3FB3132D" w14:textId="79985FCA" w:rsidR="008D79D0" w:rsidRPr="003D07A2" w:rsidRDefault="008D79D0" w:rsidP="008D79D0">
      <w:pPr>
        <w:spacing w:after="0"/>
        <w:rPr>
          <w:rFonts w:cstheme="minorHAnsi"/>
          <w:b/>
          <w:bCs/>
        </w:rPr>
      </w:pPr>
      <w:r w:rsidRPr="003D07A2">
        <w:rPr>
          <w:rFonts w:cstheme="minorHAnsi"/>
          <w:b/>
          <w:bCs/>
        </w:rPr>
        <w:t>Ieguldījumi Sabiedrības infrastruktūrā</w:t>
      </w:r>
    </w:p>
    <w:p w14:paraId="44614486" w14:textId="1D09744B" w:rsidR="00B63C01" w:rsidRPr="003D07A2" w:rsidRDefault="00B63C01" w:rsidP="00FA2AE6">
      <w:pPr>
        <w:spacing w:before="100" w:beforeAutospacing="1" w:after="100" w:afterAutospacing="1"/>
        <w:jc w:val="both"/>
        <w:rPr>
          <w:rFonts w:cstheme="minorHAnsi"/>
        </w:rPr>
      </w:pPr>
      <w:r w:rsidRPr="003D07A2">
        <w:rPr>
          <w:rFonts w:cstheme="minorHAnsi"/>
        </w:rPr>
        <w:t xml:space="preserve">Kopā Sabiedrība pārskata periodā ir veikusi ilgtermiņa ieguldījumus </w:t>
      </w:r>
      <w:r w:rsidR="008F2463">
        <w:rPr>
          <w:rFonts w:cstheme="minorHAnsi"/>
        </w:rPr>
        <w:t>492 148</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(saskaņā ar naudas plūsmu)</w:t>
      </w:r>
      <w:r w:rsidR="00F84287" w:rsidRPr="003D07A2">
        <w:rPr>
          <w:rFonts w:cstheme="minorHAnsi"/>
        </w:rPr>
        <w:t xml:space="preserve">, tai skaitā </w:t>
      </w:r>
      <w:r w:rsidR="00D21AA3">
        <w:rPr>
          <w:rFonts w:cstheme="minorHAnsi"/>
        </w:rPr>
        <w:t xml:space="preserve">rekonstruēta sporta zāles grīda 22 990 </w:t>
      </w:r>
      <w:proofErr w:type="spellStart"/>
      <w:r w:rsidR="00D21AA3">
        <w:rPr>
          <w:rFonts w:cstheme="minorHAnsi"/>
        </w:rPr>
        <w:t>euro</w:t>
      </w:r>
      <w:proofErr w:type="spellEnd"/>
      <w:r w:rsidR="008F2463">
        <w:rPr>
          <w:rFonts w:cstheme="minorHAnsi"/>
        </w:rPr>
        <w:t xml:space="preserve"> un uzņemšanas nodaļas rekonstrukcija</w:t>
      </w:r>
      <w:r w:rsidR="00D21AA3">
        <w:rPr>
          <w:rFonts w:cstheme="minorHAnsi"/>
        </w:rPr>
        <w:t xml:space="preserve"> </w:t>
      </w:r>
      <w:r w:rsidR="008F2463">
        <w:rPr>
          <w:rFonts w:cstheme="minorHAnsi"/>
        </w:rPr>
        <w:t xml:space="preserve">210 918 </w:t>
      </w:r>
      <w:proofErr w:type="spellStart"/>
      <w:r w:rsidR="008F2463">
        <w:rPr>
          <w:rFonts w:cstheme="minorHAnsi"/>
        </w:rPr>
        <w:t>euro</w:t>
      </w:r>
      <w:proofErr w:type="spellEnd"/>
      <w:r w:rsidR="008F2463">
        <w:rPr>
          <w:rFonts w:cstheme="minorHAnsi"/>
        </w:rPr>
        <w:t xml:space="preserve"> </w:t>
      </w:r>
      <w:r w:rsidR="00D21AA3">
        <w:rPr>
          <w:rFonts w:cstheme="minorHAnsi"/>
        </w:rPr>
        <w:t>apmērā.</w:t>
      </w:r>
    </w:p>
    <w:p w14:paraId="142603B1" w14:textId="44F23761"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xml:space="preserve">, </w:t>
      </w:r>
      <w:proofErr w:type="spellStart"/>
      <w:r w:rsidRPr="003D07A2">
        <w:rPr>
          <w:rFonts w:cstheme="minorHAnsi"/>
        </w:rPr>
        <w:t>euro</w:t>
      </w:r>
      <w:proofErr w:type="spellEnd"/>
    </w:p>
    <w:tbl>
      <w:tblPr>
        <w:tblStyle w:val="Reatabula"/>
        <w:tblW w:w="8500" w:type="dxa"/>
        <w:tblLayout w:type="fixed"/>
        <w:tblLook w:val="04A0" w:firstRow="1" w:lastRow="0" w:firstColumn="1" w:lastColumn="0" w:noHBand="0" w:noVBand="1"/>
      </w:tblPr>
      <w:tblGrid>
        <w:gridCol w:w="2689"/>
        <w:gridCol w:w="1134"/>
        <w:gridCol w:w="992"/>
        <w:gridCol w:w="1134"/>
        <w:gridCol w:w="1338"/>
        <w:gridCol w:w="1213"/>
      </w:tblGrid>
      <w:tr w:rsidR="00F84287" w:rsidRPr="003D07A2" w14:paraId="3AE4DF3B" w14:textId="77777777" w:rsidTr="00C66183">
        <w:trPr>
          <w:trHeight w:val="877"/>
        </w:trPr>
        <w:tc>
          <w:tcPr>
            <w:tcW w:w="2689" w:type="dxa"/>
            <w:vAlign w:val="center"/>
          </w:tcPr>
          <w:p w14:paraId="11685281" w14:textId="77777777" w:rsidR="00F84287" w:rsidRPr="003D07A2" w:rsidRDefault="00F84287" w:rsidP="00F84287">
            <w:pPr>
              <w:jc w:val="center"/>
              <w:rPr>
                <w:rFonts w:cstheme="minorHAnsi"/>
              </w:rPr>
            </w:pPr>
            <w:r w:rsidRPr="003D07A2">
              <w:rPr>
                <w:rFonts w:cstheme="minorHAnsi"/>
              </w:rPr>
              <w:t>Ieguldījumu pozīcija</w:t>
            </w:r>
          </w:p>
        </w:tc>
        <w:tc>
          <w:tcPr>
            <w:tcW w:w="1134" w:type="dxa"/>
            <w:vAlign w:val="center"/>
          </w:tcPr>
          <w:p w14:paraId="6A31D0FD" w14:textId="5A56FFFD" w:rsidR="00F84287" w:rsidRPr="003D07A2" w:rsidRDefault="00F84287" w:rsidP="00F84287">
            <w:pPr>
              <w:jc w:val="center"/>
              <w:rPr>
                <w:rFonts w:cstheme="minorHAnsi"/>
              </w:rPr>
            </w:pPr>
            <w:r w:rsidRPr="003D07A2">
              <w:rPr>
                <w:rFonts w:cstheme="minorHAnsi"/>
              </w:rPr>
              <w:t>20</w:t>
            </w:r>
            <w:r w:rsidR="00D21AA3">
              <w:rPr>
                <w:rFonts w:cstheme="minorHAnsi"/>
              </w:rPr>
              <w:t>20</w:t>
            </w:r>
            <w:r w:rsidRPr="003D07A2">
              <w:rPr>
                <w:rFonts w:cstheme="minorHAnsi"/>
              </w:rPr>
              <w:t>.</w:t>
            </w:r>
            <w:r w:rsidR="00FA2AE6" w:rsidRPr="003D07A2">
              <w:rPr>
                <w:rFonts w:cstheme="minorHAnsi"/>
              </w:rPr>
              <w:t xml:space="preserve"> </w:t>
            </w:r>
            <w:r w:rsidRPr="003D07A2">
              <w:rPr>
                <w:rFonts w:cstheme="minorHAnsi"/>
              </w:rPr>
              <w:t>gads</w:t>
            </w:r>
          </w:p>
        </w:tc>
        <w:tc>
          <w:tcPr>
            <w:tcW w:w="992" w:type="dxa"/>
            <w:vAlign w:val="center"/>
          </w:tcPr>
          <w:p w14:paraId="142B679C" w14:textId="732596FE"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plāns</w:t>
            </w:r>
          </w:p>
        </w:tc>
        <w:tc>
          <w:tcPr>
            <w:tcW w:w="1134" w:type="dxa"/>
            <w:vAlign w:val="center"/>
          </w:tcPr>
          <w:p w14:paraId="60327C26" w14:textId="1FFCB625"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fakts</w:t>
            </w:r>
          </w:p>
        </w:tc>
        <w:tc>
          <w:tcPr>
            <w:tcW w:w="1338" w:type="dxa"/>
            <w:vAlign w:val="center"/>
          </w:tcPr>
          <w:p w14:paraId="0BD1ABA7" w14:textId="714602D1" w:rsidR="00F84287" w:rsidRPr="003D07A2" w:rsidRDefault="00F84287" w:rsidP="00F84287">
            <w:pPr>
              <w:jc w:val="center"/>
              <w:rPr>
                <w:rFonts w:cstheme="minorHAnsi"/>
              </w:rPr>
            </w:pPr>
            <w:r w:rsidRPr="003D07A2">
              <w:rPr>
                <w:rFonts w:cstheme="minorHAnsi"/>
              </w:rPr>
              <w:t>Novirze pret 20</w:t>
            </w:r>
            <w:r w:rsidR="001E5DA4">
              <w:rPr>
                <w:rFonts w:cstheme="minorHAnsi"/>
              </w:rPr>
              <w:t>20</w:t>
            </w:r>
            <w:r w:rsidRPr="003D07A2">
              <w:rPr>
                <w:rFonts w:cstheme="minorHAnsi"/>
              </w:rPr>
              <w:t>.g.</w:t>
            </w:r>
          </w:p>
        </w:tc>
        <w:tc>
          <w:tcPr>
            <w:tcW w:w="1213" w:type="dxa"/>
            <w:vAlign w:val="center"/>
          </w:tcPr>
          <w:p w14:paraId="05B2E416" w14:textId="77777777" w:rsidR="00F84287" w:rsidRPr="003D07A2" w:rsidRDefault="00F84287" w:rsidP="00F84287">
            <w:pPr>
              <w:jc w:val="center"/>
              <w:rPr>
                <w:rFonts w:cstheme="minorHAnsi"/>
              </w:rPr>
            </w:pPr>
            <w:r w:rsidRPr="003D07A2">
              <w:rPr>
                <w:rFonts w:cstheme="minorHAnsi"/>
              </w:rPr>
              <w:t>Novirze pret plānu</w:t>
            </w:r>
          </w:p>
        </w:tc>
      </w:tr>
      <w:tr w:rsidR="00B63C01" w:rsidRPr="003D07A2" w14:paraId="18DE76F8" w14:textId="77777777" w:rsidTr="00C66183">
        <w:tc>
          <w:tcPr>
            <w:tcW w:w="2689" w:type="dxa"/>
          </w:tcPr>
          <w:p w14:paraId="7954BFF5" w14:textId="77777777" w:rsidR="00B63C01" w:rsidRPr="003D07A2" w:rsidRDefault="00B63C01" w:rsidP="006E37EF">
            <w:pPr>
              <w:rPr>
                <w:rFonts w:cstheme="minorHAnsi"/>
              </w:rPr>
            </w:pPr>
            <w:r w:rsidRPr="003D07A2">
              <w:rPr>
                <w:rFonts w:cstheme="minorHAnsi"/>
              </w:rPr>
              <w:t>Nemateriālie ieguldījumi (licences)</w:t>
            </w:r>
          </w:p>
        </w:tc>
        <w:tc>
          <w:tcPr>
            <w:tcW w:w="1134" w:type="dxa"/>
            <w:vAlign w:val="center"/>
          </w:tcPr>
          <w:p w14:paraId="43551EED" w14:textId="75C4EDDF" w:rsidR="00B63C01" w:rsidRPr="003D07A2" w:rsidRDefault="00E66B21" w:rsidP="006E37EF">
            <w:pPr>
              <w:jc w:val="center"/>
              <w:rPr>
                <w:rFonts w:cstheme="minorHAnsi"/>
              </w:rPr>
            </w:pPr>
            <w:r>
              <w:rPr>
                <w:rFonts w:cstheme="minorHAnsi"/>
              </w:rPr>
              <w:t>2675</w:t>
            </w:r>
          </w:p>
        </w:tc>
        <w:tc>
          <w:tcPr>
            <w:tcW w:w="992" w:type="dxa"/>
            <w:vAlign w:val="center"/>
          </w:tcPr>
          <w:p w14:paraId="33904CEE" w14:textId="37211747" w:rsidR="00B63C01" w:rsidRPr="003D07A2" w:rsidRDefault="001E5DA4" w:rsidP="006E37EF">
            <w:pPr>
              <w:jc w:val="center"/>
              <w:rPr>
                <w:rFonts w:cstheme="minorHAnsi"/>
              </w:rPr>
            </w:pPr>
            <w:r>
              <w:rPr>
                <w:rFonts w:cstheme="minorHAnsi"/>
              </w:rPr>
              <w:t>5900</w:t>
            </w:r>
          </w:p>
        </w:tc>
        <w:tc>
          <w:tcPr>
            <w:tcW w:w="1134" w:type="dxa"/>
            <w:vAlign w:val="center"/>
          </w:tcPr>
          <w:p w14:paraId="41E41057" w14:textId="0B86E2C0" w:rsidR="00B63C01" w:rsidRPr="003D07A2" w:rsidRDefault="001E5DA4" w:rsidP="006E37EF">
            <w:pPr>
              <w:jc w:val="center"/>
              <w:rPr>
                <w:rFonts w:cstheme="minorHAnsi"/>
              </w:rPr>
            </w:pPr>
            <w:r>
              <w:rPr>
                <w:rFonts w:cstheme="minorHAnsi"/>
              </w:rPr>
              <w:t>0</w:t>
            </w:r>
          </w:p>
        </w:tc>
        <w:tc>
          <w:tcPr>
            <w:tcW w:w="1338" w:type="dxa"/>
            <w:vAlign w:val="center"/>
          </w:tcPr>
          <w:p w14:paraId="57A7A79E" w14:textId="27272325" w:rsidR="004A49EF" w:rsidRPr="003D07A2" w:rsidRDefault="001E5DA4" w:rsidP="00FA2AE6">
            <w:pPr>
              <w:jc w:val="center"/>
              <w:rPr>
                <w:rFonts w:cstheme="minorHAnsi"/>
              </w:rPr>
            </w:pPr>
            <w:r>
              <w:rPr>
                <w:rFonts w:cstheme="minorHAnsi"/>
              </w:rPr>
              <w:t>-</w:t>
            </w:r>
            <w:r w:rsidR="004A64C1">
              <w:rPr>
                <w:rFonts w:cstheme="minorHAnsi"/>
              </w:rPr>
              <w:t>2675</w:t>
            </w:r>
          </w:p>
        </w:tc>
        <w:tc>
          <w:tcPr>
            <w:tcW w:w="1213" w:type="dxa"/>
            <w:vAlign w:val="center"/>
          </w:tcPr>
          <w:p w14:paraId="55D649EA" w14:textId="30D7DB1D" w:rsidR="00B63C01" w:rsidRPr="003D07A2" w:rsidRDefault="001E5DA4" w:rsidP="006E37EF">
            <w:pPr>
              <w:jc w:val="center"/>
              <w:rPr>
                <w:rFonts w:cstheme="minorHAnsi"/>
              </w:rPr>
            </w:pPr>
            <w:r>
              <w:rPr>
                <w:rFonts w:cstheme="minorHAnsi"/>
              </w:rPr>
              <w:t>-5900</w:t>
            </w:r>
          </w:p>
        </w:tc>
      </w:tr>
      <w:tr w:rsidR="00B63C01" w:rsidRPr="003D07A2" w14:paraId="11047CE8" w14:textId="77777777" w:rsidTr="00C66183">
        <w:tc>
          <w:tcPr>
            <w:tcW w:w="2689" w:type="dxa"/>
          </w:tcPr>
          <w:p w14:paraId="2986BD38" w14:textId="77777777" w:rsidR="00B63C01" w:rsidRPr="003D07A2" w:rsidRDefault="00B63C01" w:rsidP="006E37EF">
            <w:pPr>
              <w:rPr>
                <w:rFonts w:cstheme="minorHAnsi"/>
              </w:rPr>
            </w:pPr>
            <w:r w:rsidRPr="003D07A2">
              <w:rPr>
                <w:rFonts w:cstheme="minorHAnsi"/>
              </w:rPr>
              <w:t>Nekustamais īpašums</w:t>
            </w:r>
          </w:p>
        </w:tc>
        <w:tc>
          <w:tcPr>
            <w:tcW w:w="1134" w:type="dxa"/>
            <w:vAlign w:val="center"/>
          </w:tcPr>
          <w:p w14:paraId="3115DEDE" w14:textId="250F1B85" w:rsidR="00B63C01" w:rsidRPr="003D07A2" w:rsidRDefault="00C66183" w:rsidP="006E37EF">
            <w:pPr>
              <w:jc w:val="center"/>
              <w:rPr>
                <w:rFonts w:cstheme="minorHAnsi"/>
              </w:rPr>
            </w:pPr>
            <w:r>
              <w:rPr>
                <w:rFonts w:cstheme="minorHAnsi"/>
              </w:rPr>
              <w:t>382 644</w:t>
            </w:r>
          </w:p>
        </w:tc>
        <w:tc>
          <w:tcPr>
            <w:tcW w:w="992" w:type="dxa"/>
            <w:vAlign w:val="center"/>
          </w:tcPr>
          <w:p w14:paraId="2F13B61A" w14:textId="35972A72" w:rsidR="00B63C01" w:rsidRPr="003D07A2" w:rsidRDefault="00C66183" w:rsidP="006E37EF">
            <w:pPr>
              <w:jc w:val="center"/>
              <w:rPr>
                <w:rFonts w:cstheme="minorHAnsi"/>
              </w:rPr>
            </w:pPr>
            <w:r>
              <w:rPr>
                <w:rFonts w:cstheme="minorHAnsi"/>
              </w:rPr>
              <w:t>255 095</w:t>
            </w:r>
          </w:p>
        </w:tc>
        <w:tc>
          <w:tcPr>
            <w:tcW w:w="1134" w:type="dxa"/>
            <w:vAlign w:val="center"/>
          </w:tcPr>
          <w:p w14:paraId="223DD9EA" w14:textId="5BA784AC" w:rsidR="00B63C01" w:rsidRPr="003D07A2" w:rsidRDefault="00C66183" w:rsidP="006E37EF">
            <w:pPr>
              <w:jc w:val="center"/>
              <w:rPr>
                <w:rFonts w:cstheme="minorHAnsi"/>
              </w:rPr>
            </w:pPr>
            <w:r>
              <w:rPr>
                <w:rFonts w:cstheme="minorHAnsi"/>
              </w:rPr>
              <w:t>233 908</w:t>
            </w:r>
          </w:p>
        </w:tc>
        <w:tc>
          <w:tcPr>
            <w:tcW w:w="1338" w:type="dxa"/>
            <w:vAlign w:val="center"/>
          </w:tcPr>
          <w:p w14:paraId="39DDB103" w14:textId="51F69BF3" w:rsidR="00B63C01" w:rsidRPr="003D07A2" w:rsidRDefault="001E5DA4" w:rsidP="006E37EF">
            <w:pPr>
              <w:jc w:val="center"/>
              <w:rPr>
                <w:rFonts w:cstheme="minorHAnsi"/>
              </w:rPr>
            </w:pPr>
            <w:r>
              <w:rPr>
                <w:rFonts w:cstheme="minorHAnsi"/>
              </w:rPr>
              <w:t>-</w:t>
            </w:r>
            <w:r w:rsidR="00C66183">
              <w:rPr>
                <w:rFonts w:cstheme="minorHAnsi"/>
              </w:rPr>
              <w:t>148 736</w:t>
            </w:r>
          </w:p>
        </w:tc>
        <w:tc>
          <w:tcPr>
            <w:tcW w:w="1213" w:type="dxa"/>
            <w:vAlign w:val="center"/>
          </w:tcPr>
          <w:p w14:paraId="08DC931D" w14:textId="417E0BBA" w:rsidR="00B63C01" w:rsidRPr="003D07A2" w:rsidRDefault="001E5DA4" w:rsidP="006E37EF">
            <w:pPr>
              <w:jc w:val="center"/>
              <w:rPr>
                <w:rFonts w:cstheme="minorHAnsi"/>
              </w:rPr>
            </w:pPr>
            <w:r>
              <w:rPr>
                <w:rFonts w:cstheme="minorHAnsi"/>
              </w:rPr>
              <w:t>-</w:t>
            </w:r>
            <w:r w:rsidR="00C66183">
              <w:rPr>
                <w:rFonts w:cstheme="minorHAnsi"/>
              </w:rPr>
              <w:t>21 187</w:t>
            </w:r>
          </w:p>
        </w:tc>
      </w:tr>
      <w:tr w:rsidR="00B63C01" w:rsidRPr="003D07A2" w14:paraId="56018ADF" w14:textId="77777777" w:rsidTr="00C66183">
        <w:tc>
          <w:tcPr>
            <w:tcW w:w="2689" w:type="dxa"/>
          </w:tcPr>
          <w:p w14:paraId="74387AB0" w14:textId="77777777" w:rsidR="00B63C01" w:rsidRPr="003D07A2" w:rsidRDefault="00B63C01" w:rsidP="006E37EF">
            <w:pPr>
              <w:rPr>
                <w:rFonts w:cstheme="minorHAnsi"/>
              </w:rPr>
            </w:pPr>
            <w:r w:rsidRPr="003D07A2">
              <w:rPr>
                <w:rFonts w:cstheme="minorHAnsi"/>
              </w:rPr>
              <w:t>Tehnoloģiskās iekārtas</w:t>
            </w:r>
          </w:p>
        </w:tc>
        <w:tc>
          <w:tcPr>
            <w:tcW w:w="1134" w:type="dxa"/>
            <w:vAlign w:val="center"/>
          </w:tcPr>
          <w:p w14:paraId="35C7AACC" w14:textId="517AABCA" w:rsidR="00B63C01" w:rsidRPr="003D07A2" w:rsidRDefault="00C66183" w:rsidP="006E37EF">
            <w:pPr>
              <w:jc w:val="center"/>
              <w:rPr>
                <w:rFonts w:cstheme="minorHAnsi"/>
              </w:rPr>
            </w:pPr>
            <w:r>
              <w:rPr>
                <w:rFonts w:cstheme="minorHAnsi"/>
              </w:rPr>
              <w:t>43 089</w:t>
            </w:r>
          </w:p>
        </w:tc>
        <w:tc>
          <w:tcPr>
            <w:tcW w:w="992" w:type="dxa"/>
            <w:vAlign w:val="center"/>
          </w:tcPr>
          <w:p w14:paraId="47F02D80" w14:textId="4DFF8C47" w:rsidR="00B63C01" w:rsidRPr="003D07A2" w:rsidRDefault="00E66B21" w:rsidP="006E37EF">
            <w:pPr>
              <w:jc w:val="center"/>
              <w:rPr>
                <w:rFonts w:cstheme="minorHAnsi"/>
              </w:rPr>
            </w:pPr>
            <w:r>
              <w:rPr>
                <w:rFonts w:cstheme="minorHAnsi"/>
              </w:rPr>
              <w:t>13 160</w:t>
            </w:r>
          </w:p>
        </w:tc>
        <w:tc>
          <w:tcPr>
            <w:tcW w:w="1134" w:type="dxa"/>
            <w:vAlign w:val="center"/>
          </w:tcPr>
          <w:p w14:paraId="640E55B9" w14:textId="26E3884C" w:rsidR="00B63C01" w:rsidRPr="003D07A2" w:rsidRDefault="00C66183" w:rsidP="006E37EF">
            <w:pPr>
              <w:jc w:val="center"/>
              <w:rPr>
                <w:rFonts w:cstheme="minorHAnsi"/>
              </w:rPr>
            </w:pPr>
            <w:r>
              <w:rPr>
                <w:rFonts w:cstheme="minorHAnsi"/>
              </w:rPr>
              <w:t>182 668</w:t>
            </w:r>
          </w:p>
        </w:tc>
        <w:tc>
          <w:tcPr>
            <w:tcW w:w="1338" w:type="dxa"/>
            <w:vAlign w:val="center"/>
          </w:tcPr>
          <w:p w14:paraId="14FB8C53" w14:textId="5E00BB5C" w:rsidR="00B63C01" w:rsidRPr="003D07A2" w:rsidRDefault="00C66183" w:rsidP="006E37EF">
            <w:pPr>
              <w:jc w:val="center"/>
              <w:rPr>
                <w:rFonts w:cstheme="minorHAnsi"/>
              </w:rPr>
            </w:pPr>
            <w:r>
              <w:rPr>
                <w:rFonts w:cstheme="minorHAnsi"/>
              </w:rPr>
              <w:t>+139 579</w:t>
            </w:r>
          </w:p>
        </w:tc>
        <w:tc>
          <w:tcPr>
            <w:tcW w:w="1213" w:type="dxa"/>
            <w:vAlign w:val="center"/>
          </w:tcPr>
          <w:p w14:paraId="11431822" w14:textId="6DA5A5F2" w:rsidR="00B63C01" w:rsidRPr="003D07A2" w:rsidRDefault="001E5DA4" w:rsidP="006E37EF">
            <w:pPr>
              <w:jc w:val="center"/>
              <w:rPr>
                <w:rFonts w:cstheme="minorHAnsi"/>
              </w:rPr>
            </w:pPr>
            <w:r>
              <w:rPr>
                <w:rFonts w:cstheme="minorHAnsi"/>
              </w:rPr>
              <w:t>+</w:t>
            </w:r>
            <w:r w:rsidR="00C66183">
              <w:rPr>
                <w:rFonts w:cstheme="minorHAnsi"/>
              </w:rPr>
              <w:t>169 508</w:t>
            </w:r>
          </w:p>
        </w:tc>
      </w:tr>
      <w:tr w:rsidR="00B63C01" w:rsidRPr="003D07A2" w14:paraId="55D1C51F" w14:textId="77777777" w:rsidTr="00C66183">
        <w:tc>
          <w:tcPr>
            <w:tcW w:w="2689" w:type="dxa"/>
          </w:tcPr>
          <w:p w14:paraId="14396189" w14:textId="77777777" w:rsidR="00B63C01" w:rsidRPr="003D07A2" w:rsidRDefault="00B63C01" w:rsidP="006E37EF">
            <w:pPr>
              <w:rPr>
                <w:rFonts w:cstheme="minorHAnsi"/>
              </w:rPr>
            </w:pPr>
            <w:r w:rsidRPr="003D07A2">
              <w:rPr>
                <w:rFonts w:cstheme="minorHAnsi"/>
              </w:rPr>
              <w:t>Saimniecības pamatlīdzekļi</w:t>
            </w:r>
          </w:p>
        </w:tc>
        <w:tc>
          <w:tcPr>
            <w:tcW w:w="1134" w:type="dxa"/>
            <w:vAlign w:val="center"/>
          </w:tcPr>
          <w:p w14:paraId="785F740C" w14:textId="7440C56A" w:rsidR="00B63C01" w:rsidRPr="003D07A2" w:rsidRDefault="00C66183" w:rsidP="006E37EF">
            <w:pPr>
              <w:jc w:val="center"/>
              <w:rPr>
                <w:rFonts w:cstheme="minorHAnsi"/>
              </w:rPr>
            </w:pPr>
            <w:r>
              <w:rPr>
                <w:rFonts w:cstheme="minorHAnsi"/>
              </w:rPr>
              <w:t>2613</w:t>
            </w:r>
          </w:p>
        </w:tc>
        <w:tc>
          <w:tcPr>
            <w:tcW w:w="992" w:type="dxa"/>
            <w:vAlign w:val="center"/>
          </w:tcPr>
          <w:p w14:paraId="00F3E1CE" w14:textId="7286E391" w:rsidR="00B63C01" w:rsidRPr="003D07A2" w:rsidRDefault="00C66183" w:rsidP="006E37EF">
            <w:pPr>
              <w:jc w:val="center"/>
              <w:rPr>
                <w:rFonts w:cstheme="minorHAnsi"/>
              </w:rPr>
            </w:pPr>
            <w:r>
              <w:rPr>
                <w:rFonts w:cstheme="minorHAnsi"/>
              </w:rPr>
              <w:t>22 800</w:t>
            </w:r>
          </w:p>
        </w:tc>
        <w:tc>
          <w:tcPr>
            <w:tcW w:w="1134" w:type="dxa"/>
            <w:vAlign w:val="center"/>
          </w:tcPr>
          <w:p w14:paraId="272A4F9D" w14:textId="6926FBF9" w:rsidR="00B63C01" w:rsidRPr="003D07A2" w:rsidRDefault="00C66183" w:rsidP="006E37EF">
            <w:pPr>
              <w:jc w:val="center"/>
              <w:rPr>
                <w:rFonts w:cstheme="minorHAnsi"/>
              </w:rPr>
            </w:pPr>
            <w:r>
              <w:rPr>
                <w:rFonts w:cstheme="minorHAnsi"/>
              </w:rPr>
              <w:t>18 179</w:t>
            </w:r>
          </w:p>
        </w:tc>
        <w:tc>
          <w:tcPr>
            <w:tcW w:w="1338" w:type="dxa"/>
            <w:vAlign w:val="center"/>
          </w:tcPr>
          <w:p w14:paraId="1D3D0138" w14:textId="613B2951" w:rsidR="00B63C01" w:rsidRPr="003D07A2" w:rsidRDefault="001E5DA4" w:rsidP="006E37EF">
            <w:pPr>
              <w:jc w:val="center"/>
              <w:rPr>
                <w:rFonts w:cstheme="minorHAnsi"/>
              </w:rPr>
            </w:pPr>
            <w:r>
              <w:rPr>
                <w:rFonts w:cstheme="minorHAnsi"/>
              </w:rPr>
              <w:t>+</w:t>
            </w:r>
            <w:r w:rsidR="00C66183">
              <w:rPr>
                <w:rFonts w:cstheme="minorHAnsi"/>
              </w:rPr>
              <w:t>15 566</w:t>
            </w:r>
          </w:p>
        </w:tc>
        <w:tc>
          <w:tcPr>
            <w:tcW w:w="1213" w:type="dxa"/>
            <w:vAlign w:val="center"/>
          </w:tcPr>
          <w:p w14:paraId="486495C0" w14:textId="100DFB84" w:rsidR="00B63C01" w:rsidRPr="003D07A2" w:rsidRDefault="001E5DA4" w:rsidP="006E37EF">
            <w:pPr>
              <w:jc w:val="center"/>
              <w:rPr>
                <w:rFonts w:cstheme="minorHAnsi"/>
              </w:rPr>
            </w:pPr>
            <w:r>
              <w:rPr>
                <w:rFonts w:cstheme="minorHAnsi"/>
              </w:rPr>
              <w:t>-</w:t>
            </w:r>
            <w:r w:rsidR="00C66183">
              <w:rPr>
                <w:rFonts w:cstheme="minorHAnsi"/>
              </w:rPr>
              <w:t>4621</w:t>
            </w:r>
          </w:p>
        </w:tc>
      </w:tr>
      <w:tr w:rsidR="00B63C01" w:rsidRPr="003D07A2" w14:paraId="62D0E03A" w14:textId="77777777" w:rsidTr="00C66183">
        <w:tc>
          <w:tcPr>
            <w:tcW w:w="2689" w:type="dxa"/>
          </w:tcPr>
          <w:p w14:paraId="6B841AAA" w14:textId="77777777" w:rsidR="00B63C01" w:rsidRPr="003D07A2" w:rsidRDefault="00B63C01" w:rsidP="006E37EF">
            <w:pPr>
              <w:rPr>
                <w:rFonts w:cstheme="minorHAnsi"/>
              </w:rPr>
            </w:pPr>
            <w:r w:rsidRPr="003D07A2">
              <w:rPr>
                <w:rFonts w:cstheme="minorHAnsi"/>
              </w:rPr>
              <w:t>Datortehnika</w:t>
            </w:r>
          </w:p>
        </w:tc>
        <w:tc>
          <w:tcPr>
            <w:tcW w:w="1134" w:type="dxa"/>
            <w:vAlign w:val="center"/>
          </w:tcPr>
          <w:p w14:paraId="45FFD4E2" w14:textId="0DEBC2C7" w:rsidR="00B63C01" w:rsidRPr="003D07A2" w:rsidRDefault="00C66183" w:rsidP="006E37EF">
            <w:pPr>
              <w:jc w:val="center"/>
              <w:rPr>
                <w:rFonts w:cstheme="minorHAnsi"/>
              </w:rPr>
            </w:pPr>
            <w:r>
              <w:rPr>
                <w:rFonts w:cstheme="minorHAnsi"/>
              </w:rPr>
              <w:t>12 562</w:t>
            </w:r>
          </w:p>
        </w:tc>
        <w:tc>
          <w:tcPr>
            <w:tcW w:w="992" w:type="dxa"/>
            <w:vAlign w:val="center"/>
          </w:tcPr>
          <w:p w14:paraId="0296B5F3" w14:textId="287BF363" w:rsidR="00B63C01" w:rsidRPr="003D07A2" w:rsidRDefault="00C66183" w:rsidP="006E37EF">
            <w:pPr>
              <w:jc w:val="center"/>
              <w:rPr>
                <w:rFonts w:cstheme="minorHAnsi"/>
              </w:rPr>
            </w:pPr>
            <w:r>
              <w:rPr>
                <w:rFonts w:cstheme="minorHAnsi"/>
              </w:rPr>
              <w:t>13 160</w:t>
            </w:r>
          </w:p>
        </w:tc>
        <w:tc>
          <w:tcPr>
            <w:tcW w:w="1134" w:type="dxa"/>
            <w:vAlign w:val="center"/>
          </w:tcPr>
          <w:p w14:paraId="6ACEE891" w14:textId="2764A920" w:rsidR="00B63C01" w:rsidRPr="003D07A2" w:rsidRDefault="004A64C1" w:rsidP="006E37EF">
            <w:pPr>
              <w:jc w:val="center"/>
              <w:rPr>
                <w:rFonts w:cstheme="minorHAnsi"/>
              </w:rPr>
            </w:pPr>
            <w:r>
              <w:rPr>
                <w:rFonts w:cstheme="minorHAnsi"/>
              </w:rPr>
              <w:t>9246</w:t>
            </w:r>
          </w:p>
        </w:tc>
        <w:tc>
          <w:tcPr>
            <w:tcW w:w="1338" w:type="dxa"/>
            <w:vAlign w:val="center"/>
          </w:tcPr>
          <w:p w14:paraId="1EBCF2D9" w14:textId="75B81254" w:rsidR="00B63C01" w:rsidRPr="003D07A2" w:rsidRDefault="001E5DA4" w:rsidP="006E37EF">
            <w:pPr>
              <w:jc w:val="center"/>
              <w:rPr>
                <w:rFonts w:cstheme="minorHAnsi"/>
              </w:rPr>
            </w:pPr>
            <w:r>
              <w:rPr>
                <w:rFonts w:cstheme="minorHAnsi"/>
              </w:rPr>
              <w:t>-</w:t>
            </w:r>
            <w:r w:rsidR="00C66183">
              <w:rPr>
                <w:rFonts w:cstheme="minorHAnsi"/>
              </w:rPr>
              <w:t>3316</w:t>
            </w:r>
          </w:p>
        </w:tc>
        <w:tc>
          <w:tcPr>
            <w:tcW w:w="1213" w:type="dxa"/>
            <w:vAlign w:val="center"/>
          </w:tcPr>
          <w:p w14:paraId="51BD3617" w14:textId="3005344E" w:rsidR="00B63C01" w:rsidRPr="003D07A2" w:rsidRDefault="001E5DA4" w:rsidP="006E37EF">
            <w:pPr>
              <w:jc w:val="center"/>
              <w:rPr>
                <w:rFonts w:cstheme="minorHAnsi"/>
              </w:rPr>
            </w:pPr>
            <w:r>
              <w:rPr>
                <w:rFonts w:cstheme="minorHAnsi"/>
              </w:rPr>
              <w:t>-</w:t>
            </w:r>
            <w:r w:rsidR="00C66183">
              <w:rPr>
                <w:rFonts w:cstheme="minorHAnsi"/>
              </w:rPr>
              <w:t>3914</w:t>
            </w:r>
          </w:p>
        </w:tc>
      </w:tr>
      <w:tr w:rsidR="00B63C01" w:rsidRPr="003D07A2" w14:paraId="7DB828FB" w14:textId="77777777" w:rsidTr="00C66183">
        <w:tc>
          <w:tcPr>
            <w:tcW w:w="2689" w:type="dxa"/>
          </w:tcPr>
          <w:p w14:paraId="0237030A" w14:textId="77777777" w:rsidR="00B63C01" w:rsidRPr="003D07A2" w:rsidRDefault="00B63C01" w:rsidP="006E37EF">
            <w:pPr>
              <w:rPr>
                <w:rFonts w:cstheme="minorHAnsi"/>
              </w:rPr>
            </w:pPr>
            <w:r w:rsidRPr="003D07A2">
              <w:rPr>
                <w:rFonts w:cstheme="minorHAnsi"/>
              </w:rPr>
              <w:t>Pārējie pamatlīdzekļi</w:t>
            </w:r>
          </w:p>
        </w:tc>
        <w:tc>
          <w:tcPr>
            <w:tcW w:w="1134" w:type="dxa"/>
            <w:vAlign w:val="center"/>
          </w:tcPr>
          <w:p w14:paraId="137C54AD" w14:textId="4FF687DE" w:rsidR="00B63C01" w:rsidRPr="003D07A2" w:rsidRDefault="001E5DA4" w:rsidP="006E37EF">
            <w:pPr>
              <w:jc w:val="center"/>
              <w:rPr>
                <w:rFonts w:cstheme="minorHAnsi"/>
              </w:rPr>
            </w:pPr>
            <w:r>
              <w:rPr>
                <w:rFonts w:cstheme="minorHAnsi"/>
              </w:rPr>
              <w:t>236</w:t>
            </w:r>
          </w:p>
        </w:tc>
        <w:tc>
          <w:tcPr>
            <w:tcW w:w="992" w:type="dxa"/>
            <w:vAlign w:val="center"/>
          </w:tcPr>
          <w:p w14:paraId="23C9339D" w14:textId="4119BB01" w:rsidR="00B63C01" w:rsidRPr="003D07A2" w:rsidRDefault="00C66183" w:rsidP="006E37EF">
            <w:pPr>
              <w:jc w:val="center"/>
              <w:rPr>
                <w:rFonts w:cstheme="minorHAnsi"/>
              </w:rPr>
            </w:pPr>
            <w:r>
              <w:rPr>
                <w:rFonts w:cstheme="minorHAnsi"/>
              </w:rPr>
              <w:t>19 200</w:t>
            </w:r>
          </w:p>
        </w:tc>
        <w:tc>
          <w:tcPr>
            <w:tcW w:w="1134" w:type="dxa"/>
            <w:vAlign w:val="center"/>
          </w:tcPr>
          <w:p w14:paraId="78CDD271" w14:textId="7EBB2722" w:rsidR="00B63C01" w:rsidRPr="003D07A2" w:rsidRDefault="00C66183" w:rsidP="006E37EF">
            <w:pPr>
              <w:jc w:val="center"/>
              <w:rPr>
                <w:rFonts w:cstheme="minorHAnsi"/>
              </w:rPr>
            </w:pPr>
            <w:r>
              <w:rPr>
                <w:rFonts w:cstheme="minorHAnsi"/>
              </w:rPr>
              <w:t>25 713</w:t>
            </w:r>
          </w:p>
        </w:tc>
        <w:tc>
          <w:tcPr>
            <w:tcW w:w="1338" w:type="dxa"/>
            <w:vAlign w:val="center"/>
          </w:tcPr>
          <w:p w14:paraId="0B0F330A" w14:textId="66E41EB5" w:rsidR="00B63C01" w:rsidRPr="003D07A2" w:rsidRDefault="001E5DA4" w:rsidP="006E37EF">
            <w:pPr>
              <w:jc w:val="center"/>
              <w:rPr>
                <w:rFonts w:cstheme="minorHAnsi"/>
              </w:rPr>
            </w:pPr>
            <w:r>
              <w:rPr>
                <w:rFonts w:cstheme="minorHAnsi"/>
              </w:rPr>
              <w:t>+</w:t>
            </w:r>
            <w:r w:rsidR="00C66183">
              <w:rPr>
                <w:rFonts w:cstheme="minorHAnsi"/>
              </w:rPr>
              <w:t>25 477</w:t>
            </w:r>
          </w:p>
        </w:tc>
        <w:tc>
          <w:tcPr>
            <w:tcW w:w="1213" w:type="dxa"/>
            <w:vAlign w:val="center"/>
          </w:tcPr>
          <w:p w14:paraId="6125AF04" w14:textId="5A531EC2" w:rsidR="00B63C01" w:rsidRPr="003D07A2" w:rsidRDefault="001E5DA4" w:rsidP="006E37EF">
            <w:pPr>
              <w:jc w:val="center"/>
              <w:rPr>
                <w:rFonts w:cstheme="minorHAnsi"/>
              </w:rPr>
            </w:pPr>
            <w:r>
              <w:rPr>
                <w:rFonts w:cstheme="minorHAnsi"/>
              </w:rPr>
              <w:t>+</w:t>
            </w:r>
            <w:r w:rsidR="00C66183">
              <w:rPr>
                <w:rFonts w:cstheme="minorHAnsi"/>
              </w:rPr>
              <w:t>6513</w:t>
            </w:r>
          </w:p>
        </w:tc>
      </w:tr>
    </w:tbl>
    <w:p w14:paraId="02456037" w14:textId="605D7691" w:rsidR="007B12D7" w:rsidRDefault="007B12D7" w:rsidP="00FA2AE6">
      <w:pPr>
        <w:spacing w:before="100" w:beforeAutospacing="1" w:after="100" w:afterAutospacing="1"/>
        <w:jc w:val="both"/>
        <w:rPr>
          <w:rFonts w:cstheme="minorHAnsi"/>
        </w:rPr>
      </w:pPr>
      <w:r w:rsidRPr="003D07A2">
        <w:rPr>
          <w:rFonts w:cstheme="minorHAnsi"/>
        </w:rPr>
        <w:t>Sabiedrība kopumā, salīdzinot ar 20</w:t>
      </w:r>
      <w:r w:rsidR="001E5DA4">
        <w:rPr>
          <w:rFonts w:cstheme="minorHAnsi"/>
        </w:rPr>
        <w:t>20</w:t>
      </w:r>
      <w:r w:rsidRPr="003D07A2">
        <w:rPr>
          <w:rFonts w:cstheme="minorHAnsi"/>
        </w:rPr>
        <w:t xml:space="preserve">.gadu, ir veikusi par </w:t>
      </w:r>
      <w:r w:rsidR="00C66183">
        <w:rPr>
          <w:rFonts w:cstheme="minorHAnsi"/>
        </w:rPr>
        <w:t>48 329</w:t>
      </w:r>
      <w:r w:rsidR="009A51DF" w:rsidRPr="003D07A2">
        <w:rPr>
          <w:rFonts w:cstheme="minorHAnsi"/>
        </w:rPr>
        <w:t xml:space="preserve"> </w:t>
      </w:r>
      <w:proofErr w:type="spellStart"/>
      <w:r w:rsidRPr="003D07A2">
        <w:rPr>
          <w:rFonts w:cstheme="minorHAnsi"/>
        </w:rPr>
        <w:t>euro</w:t>
      </w:r>
      <w:proofErr w:type="spellEnd"/>
      <w:r w:rsidRPr="003D07A2">
        <w:rPr>
          <w:rFonts w:cstheme="minorHAnsi"/>
        </w:rPr>
        <w:t xml:space="preserve"> ieguldījumu </w:t>
      </w:r>
      <w:r w:rsidR="00C66183">
        <w:rPr>
          <w:rFonts w:cstheme="minorHAnsi"/>
        </w:rPr>
        <w:t>vairāk</w:t>
      </w:r>
      <w:r w:rsidR="004A64C1">
        <w:rPr>
          <w:rFonts w:cstheme="minorHAnsi"/>
        </w:rPr>
        <w:t>;</w:t>
      </w:r>
      <w:r w:rsidRPr="003D07A2">
        <w:rPr>
          <w:rFonts w:cstheme="minorHAnsi"/>
        </w:rPr>
        <w:t xml:space="preserve"> </w:t>
      </w:r>
      <w:r w:rsidR="00772971" w:rsidRPr="003D07A2">
        <w:rPr>
          <w:rFonts w:cstheme="minorHAnsi"/>
        </w:rPr>
        <w:t xml:space="preserve">faktiskā izpilde, salīdzinot ar plānu, ir par </w:t>
      </w:r>
      <w:r w:rsidR="00C66183">
        <w:rPr>
          <w:rFonts w:cstheme="minorHAnsi"/>
        </w:rPr>
        <w:t>162 833</w:t>
      </w:r>
      <w:r w:rsidR="00772971" w:rsidRPr="003D07A2">
        <w:rPr>
          <w:rFonts w:cstheme="minorHAnsi"/>
        </w:rPr>
        <w:t xml:space="preserve"> </w:t>
      </w:r>
      <w:proofErr w:type="spellStart"/>
      <w:r w:rsidR="00772971" w:rsidRPr="003D07A2">
        <w:rPr>
          <w:rFonts w:cstheme="minorHAnsi"/>
        </w:rPr>
        <w:t>euro</w:t>
      </w:r>
      <w:proofErr w:type="spellEnd"/>
      <w:r w:rsidR="00772971" w:rsidRPr="003D07A2">
        <w:rPr>
          <w:rFonts w:cstheme="minorHAnsi"/>
        </w:rPr>
        <w:t xml:space="preserve"> </w:t>
      </w:r>
      <w:r w:rsidR="00C66183">
        <w:rPr>
          <w:rFonts w:cstheme="minorHAnsi"/>
        </w:rPr>
        <w:t>vairāk</w:t>
      </w:r>
      <w:r w:rsidR="00772971" w:rsidRPr="003D07A2">
        <w:rPr>
          <w:rFonts w:cstheme="minorHAnsi"/>
        </w:rPr>
        <w:t>, tas pamatā saistīts</w:t>
      </w:r>
      <w:r w:rsidR="004A49EF" w:rsidRPr="003D07A2">
        <w:rPr>
          <w:rFonts w:cstheme="minorHAnsi"/>
        </w:rPr>
        <w:t xml:space="preserve"> </w:t>
      </w:r>
      <w:r w:rsidR="00C66183">
        <w:rPr>
          <w:rFonts w:cstheme="minorHAnsi"/>
        </w:rPr>
        <w:t>ar iekārtu iegādi, kas izmantojamas Covid-19 pacientu diagnostikai un ārstēšanai.</w:t>
      </w:r>
    </w:p>
    <w:p w14:paraId="69ECD683" w14:textId="3253EA40" w:rsidR="001E5DA4" w:rsidRPr="003D07A2" w:rsidRDefault="001E5DA4" w:rsidP="00FA2AE6">
      <w:pPr>
        <w:spacing w:before="100" w:beforeAutospacing="1" w:after="100" w:afterAutospacing="1"/>
        <w:jc w:val="both"/>
        <w:rPr>
          <w:rFonts w:cstheme="minorHAnsi"/>
        </w:rPr>
      </w:pPr>
      <w:r>
        <w:rPr>
          <w:rFonts w:cstheme="minorHAnsi"/>
        </w:rPr>
        <w:t xml:space="preserve">Sabiedrība saņēmusi finansējumu saskaņā ar ārkārtas dalībnieku 03.03.2021. sapulces protokols Nr.01-27.2.5/1 par sabiedrības pamatkapitāla palielināšanu un veicamajiem ieguldījumiem infrastruktūrā – stacionārās uzņemšanas nodaļas pārbūvei 188 233 </w:t>
      </w:r>
      <w:proofErr w:type="spellStart"/>
      <w:r>
        <w:rPr>
          <w:rFonts w:cstheme="minorHAnsi"/>
        </w:rPr>
        <w:t>euro</w:t>
      </w:r>
      <w:proofErr w:type="spellEnd"/>
      <w:r>
        <w:rPr>
          <w:rFonts w:cstheme="minorHAnsi"/>
        </w:rPr>
        <w:t xml:space="preserve"> un pasākumiem veselības aprūpes kapacitātes stip</w:t>
      </w:r>
      <w:r w:rsidR="004432A2">
        <w:rPr>
          <w:rFonts w:cstheme="minorHAnsi"/>
        </w:rPr>
        <w:t>r</w:t>
      </w:r>
      <w:r>
        <w:rPr>
          <w:rFonts w:cstheme="minorHAnsi"/>
        </w:rPr>
        <w:t>ināšanai COVID-19 pacientu ārstēšanas procesā, izvēršot papildus intensīvās terapijas gultas un nodrošinot papildu medicīn</w:t>
      </w:r>
      <w:r w:rsidR="004432A2">
        <w:rPr>
          <w:rFonts w:cstheme="minorHAnsi"/>
        </w:rPr>
        <w:t>i</w:t>
      </w:r>
      <w:r>
        <w:rPr>
          <w:rFonts w:cstheme="minorHAnsi"/>
        </w:rPr>
        <w:t>skās iekārtas pacientu ārstēšanai</w:t>
      </w:r>
      <w:r w:rsidR="004432A2">
        <w:rPr>
          <w:rFonts w:cstheme="minorHAnsi"/>
        </w:rPr>
        <w:t xml:space="preserve"> 174 128 </w:t>
      </w:r>
      <w:proofErr w:type="spellStart"/>
      <w:r w:rsidR="004432A2">
        <w:rPr>
          <w:rFonts w:cstheme="minorHAnsi"/>
        </w:rPr>
        <w:t>euro</w:t>
      </w:r>
      <w:proofErr w:type="spellEnd"/>
      <w:r w:rsidR="004432A2">
        <w:rPr>
          <w:rFonts w:cstheme="minorHAnsi"/>
        </w:rPr>
        <w:t xml:space="preserve"> ( pacienta vitālo funkciju monitori 2gab; pirksta pulsa </w:t>
      </w:r>
      <w:proofErr w:type="spellStart"/>
      <w:r w:rsidR="004432A2">
        <w:rPr>
          <w:rFonts w:cstheme="minorHAnsi"/>
        </w:rPr>
        <w:t>oksimetrs</w:t>
      </w:r>
      <w:proofErr w:type="spellEnd"/>
      <w:r w:rsidR="004432A2">
        <w:rPr>
          <w:rFonts w:cstheme="minorHAnsi"/>
        </w:rPr>
        <w:t xml:space="preserve"> 10gab; skābekļa koncentrators 2gab; rentgena aparāts; dezinfekcijas iekārta; </w:t>
      </w:r>
      <w:proofErr w:type="spellStart"/>
      <w:r w:rsidR="004432A2">
        <w:rPr>
          <w:rFonts w:cstheme="minorHAnsi"/>
        </w:rPr>
        <w:t>recirkulators</w:t>
      </w:r>
      <w:proofErr w:type="spellEnd"/>
      <w:r w:rsidR="004432A2">
        <w:rPr>
          <w:rFonts w:cstheme="minorHAnsi"/>
        </w:rPr>
        <w:t xml:space="preserve"> telpas dezinfekcijai 2gab.)</w:t>
      </w:r>
      <w:r w:rsidR="004A64C1">
        <w:rPr>
          <w:rFonts w:cstheme="minorHAnsi"/>
        </w:rPr>
        <w:t xml:space="preserve">. Pamatā visi iepirkumi pārskata periodā ir veikti, izņemot uzņemšanas nodaļas rekonstrukciju. Faktiskās izmaksas medicīnas iekārtu iegādē ir 174 294.36 </w:t>
      </w:r>
      <w:proofErr w:type="spellStart"/>
      <w:r w:rsidR="004A64C1">
        <w:rPr>
          <w:rFonts w:cstheme="minorHAnsi"/>
        </w:rPr>
        <w:t>euro</w:t>
      </w:r>
      <w:proofErr w:type="spellEnd"/>
      <w:r w:rsidR="00B65E5B">
        <w:rPr>
          <w:rFonts w:cstheme="minorHAnsi"/>
        </w:rPr>
        <w:t xml:space="preserve">, bet uzņemšanas nodaļas rekonstrukcijas izmaksas </w:t>
      </w:r>
      <w:r w:rsidR="00C66183">
        <w:rPr>
          <w:rFonts w:cstheme="minorHAnsi"/>
        </w:rPr>
        <w:t>210 918</w:t>
      </w:r>
      <w:r w:rsidR="00B65E5B">
        <w:rPr>
          <w:rFonts w:cstheme="minorHAnsi"/>
        </w:rPr>
        <w:t xml:space="preserve"> </w:t>
      </w:r>
      <w:proofErr w:type="spellStart"/>
      <w:r w:rsidR="00B65E5B">
        <w:rPr>
          <w:rFonts w:cstheme="minorHAnsi"/>
        </w:rPr>
        <w:t>euro</w:t>
      </w:r>
      <w:proofErr w:type="spellEnd"/>
      <w:r w:rsidR="00B65E5B">
        <w:rPr>
          <w:rFonts w:cstheme="minorHAnsi"/>
        </w:rPr>
        <w:t>.</w:t>
      </w:r>
      <w:r>
        <w:rPr>
          <w:rFonts w:cstheme="minorHAnsi"/>
        </w:rPr>
        <w:t xml:space="preserve"> </w:t>
      </w:r>
    </w:p>
    <w:p w14:paraId="6D09A686" w14:textId="1197E9DA" w:rsidR="002978D0" w:rsidRPr="003D07A2" w:rsidRDefault="008D79D0" w:rsidP="002978D0">
      <w:pPr>
        <w:spacing w:after="0"/>
        <w:rPr>
          <w:rFonts w:cstheme="minorHAnsi"/>
          <w:b/>
          <w:bCs/>
        </w:rPr>
      </w:pPr>
      <w:r w:rsidRPr="003D07A2">
        <w:rPr>
          <w:rFonts w:cstheme="minorHAnsi"/>
          <w:b/>
          <w:bCs/>
        </w:rPr>
        <w:t>Veselības aprūpes pakalpojumu īstenošana</w:t>
      </w:r>
    </w:p>
    <w:p w14:paraId="2EE7C50D" w14:textId="71B12EA6" w:rsidR="002978D0" w:rsidRPr="003D07A2" w:rsidRDefault="009C2945" w:rsidP="00FA2AE6">
      <w:pPr>
        <w:spacing w:before="100" w:beforeAutospacing="1" w:after="100" w:afterAutospacing="1"/>
        <w:jc w:val="both"/>
        <w:rPr>
          <w:rFonts w:cstheme="minorHAnsi"/>
        </w:rPr>
      </w:pPr>
      <w:r w:rsidRPr="003D07A2">
        <w:rPr>
          <w:rFonts w:cstheme="minorHAnsi"/>
        </w:rPr>
        <w:t>VSIA “Slimnīca “Ģintermuiža””</w:t>
      </w:r>
      <w:r w:rsidR="00C06C05" w:rsidRPr="003D07A2">
        <w:rPr>
          <w:rFonts w:cstheme="minorHAnsi"/>
        </w:rPr>
        <w:t xml:space="preserve"> </w:t>
      </w:r>
      <w:r w:rsidRPr="003D07A2">
        <w:rPr>
          <w:rFonts w:cstheme="minorHAnsi"/>
        </w:rPr>
        <w:t>2020. -</w:t>
      </w:r>
      <w:r w:rsidR="00F45722" w:rsidRPr="003D07A2">
        <w:rPr>
          <w:rFonts w:cstheme="minorHAnsi"/>
        </w:rPr>
        <w:t xml:space="preserve"> </w:t>
      </w:r>
      <w:r w:rsidRPr="003D07A2">
        <w:rPr>
          <w:rFonts w:cstheme="minorHAnsi"/>
        </w:rPr>
        <w:t>2022. gada darbības stratēģiskais mērķis ir saglabāt, uzlabot un atjaunot iedzīvotāju psihisko veselību, nodrošinot kvalitatīvu, efektīvu, uz pacientu vērstu psihiatrijas un narkoloģijas pakalpojumu sniegšanu Zemgales un Kurzemes reģiona iedzīvotājiem, tajā skaitā bērniem.</w:t>
      </w:r>
    </w:p>
    <w:p w14:paraId="0C7F5493" w14:textId="592D3566"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B13314">
        <w:rPr>
          <w:rFonts w:cstheme="minorHAnsi"/>
        </w:rPr>
        <w:t>2393</w:t>
      </w:r>
      <w:r w:rsidRPr="003D07A2">
        <w:rPr>
          <w:rFonts w:cstheme="minorHAnsi"/>
        </w:rPr>
        <w:t xml:space="preserve"> pacienti vērsušies uzņemšanas nodaļā pēc medicīniskās palīdzības, no tiem </w:t>
      </w:r>
      <w:r w:rsidR="00B13314">
        <w:rPr>
          <w:rFonts w:cstheme="minorHAnsi"/>
        </w:rPr>
        <w:t>98</w:t>
      </w:r>
      <w:r w:rsidRPr="003D07A2">
        <w:rPr>
          <w:rFonts w:cstheme="minorHAnsi"/>
        </w:rPr>
        <w:t xml:space="preserve"> sniegta neatliekamā medicīniskā palīdzība un tie novirzīti turpmākai ambulatorai ārstēšanai. </w:t>
      </w:r>
      <w:r w:rsidR="005362F9" w:rsidRPr="005362F9">
        <w:rPr>
          <w:rFonts w:cstheme="minorHAnsi"/>
        </w:rPr>
        <w:t xml:space="preserve">COVID 19 dēļ telpu resursi observācijai bija ierobežoti </w:t>
      </w:r>
      <w:r w:rsidR="005362F9">
        <w:rPr>
          <w:rFonts w:cstheme="minorHAnsi"/>
        </w:rPr>
        <w:t>(t</w:t>
      </w:r>
      <w:r w:rsidR="005362F9" w:rsidRPr="005362F9">
        <w:rPr>
          <w:rFonts w:cstheme="minorHAnsi"/>
        </w:rPr>
        <w:t xml:space="preserve">elpu resursu nepietiekamība sakarā ar nepieciešamo pacientu </w:t>
      </w:r>
      <w:proofErr w:type="spellStart"/>
      <w:r w:rsidR="005362F9" w:rsidRPr="005362F9">
        <w:rPr>
          <w:rFonts w:cstheme="minorHAnsi"/>
        </w:rPr>
        <w:t>tranzītzonas</w:t>
      </w:r>
      <w:proofErr w:type="spellEnd"/>
      <w:r w:rsidR="005362F9" w:rsidRPr="005362F9">
        <w:rPr>
          <w:rFonts w:cstheme="minorHAnsi"/>
        </w:rPr>
        <w:t xml:space="preserve"> izveidi</w:t>
      </w:r>
      <w:r w:rsidR="005362F9">
        <w:rPr>
          <w:rFonts w:cstheme="minorHAnsi"/>
        </w:rPr>
        <w:t xml:space="preserve"> - n</w:t>
      </w:r>
      <w:r w:rsidR="005362F9" w:rsidRPr="005362F9">
        <w:rPr>
          <w:rFonts w:cstheme="minorHAnsi"/>
        </w:rPr>
        <w:t xml:space="preserve">epieciešams izolēt pacientu grupas-bērni/ psihiatriskie vīrieši/ psihiatriskās sievietes/ narkoloģijas vīrieši/ narkoloģijas sievietes/ </w:t>
      </w:r>
      <w:proofErr w:type="spellStart"/>
      <w:r w:rsidR="005362F9" w:rsidRPr="005362F9">
        <w:rPr>
          <w:rFonts w:cstheme="minorHAnsi"/>
        </w:rPr>
        <w:t>gerontopsihiatrija</w:t>
      </w:r>
      <w:proofErr w:type="spellEnd"/>
      <w:r w:rsidR="005362F9">
        <w:rPr>
          <w:rFonts w:cstheme="minorHAnsi"/>
        </w:rPr>
        <w:t>) un tikai</w:t>
      </w:r>
      <w:r w:rsidR="005362F9" w:rsidRPr="005362F9">
        <w:rPr>
          <w:rFonts w:cstheme="minorHAnsi"/>
        </w:rPr>
        <w:t xml:space="preserve"> </w:t>
      </w:r>
      <w:r w:rsidR="00B13314">
        <w:rPr>
          <w:rFonts w:cstheme="minorHAnsi"/>
        </w:rPr>
        <w:t>121</w:t>
      </w:r>
      <w:r w:rsidRPr="003D07A2">
        <w:rPr>
          <w:rFonts w:cstheme="minorHAnsi"/>
        </w:rPr>
        <w:t xml:space="preserve"> pacientiem nodrošināts observācijas pakalpojums, no tiem </w:t>
      </w:r>
      <w:r w:rsidR="00B13314">
        <w:rPr>
          <w:rFonts w:cstheme="minorHAnsi"/>
        </w:rPr>
        <w:t>6</w:t>
      </w:r>
      <w:r w:rsidRPr="003D07A2">
        <w:rPr>
          <w:rFonts w:cstheme="minorHAnsi"/>
        </w:rPr>
        <w:t xml:space="preserve"> pēc observācijas </w:t>
      </w:r>
      <w:proofErr w:type="spellStart"/>
      <w:r w:rsidRPr="003D07A2">
        <w:rPr>
          <w:rFonts w:cstheme="minorHAnsi"/>
        </w:rPr>
        <w:t>stacionēti</w:t>
      </w:r>
      <w:proofErr w:type="spellEnd"/>
      <w:r w:rsidRPr="003D07A2">
        <w:rPr>
          <w:rFonts w:cstheme="minorHAnsi"/>
        </w:rPr>
        <w:t xml:space="preserve"> diennakts stacionārā.</w:t>
      </w:r>
      <w:r w:rsidR="002239F0" w:rsidRPr="003D07A2">
        <w:rPr>
          <w:rFonts w:cstheme="minorHAnsi"/>
        </w:rPr>
        <w:t xml:space="preserve"> </w:t>
      </w:r>
    </w:p>
    <w:p w14:paraId="0BDC3E82" w14:textId="327FDC10" w:rsidR="006B69E7" w:rsidRPr="003D07A2" w:rsidRDefault="002239F0" w:rsidP="00FA2AE6">
      <w:pPr>
        <w:spacing w:before="100" w:beforeAutospacing="1" w:after="100" w:afterAutospacing="1"/>
        <w:jc w:val="both"/>
        <w:rPr>
          <w:rFonts w:cstheme="minorHAnsi"/>
        </w:rPr>
      </w:pPr>
      <w:r w:rsidRPr="003D07A2">
        <w:rPr>
          <w:rFonts w:cstheme="minorHAnsi"/>
        </w:rPr>
        <w:t>2021.gada diennakts stacionāra statistiskie rādītāji būtiski atšķiras no 20</w:t>
      </w:r>
      <w:r w:rsidR="005362F9">
        <w:rPr>
          <w:rFonts w:cstheme="minorHAnsi"/>
        </w:rPr>
        <w:t>20</w:t>
      </w:r>
      <w:r w:rsidRPr="003D07A2">
        <w:rPr>
          <w:rFonts w:cstheme="minorHAnsi"/>
        </w:rPr>
        <w:t>.gada un plānotajiem rādītājiem. To ietekmēja ārkārtējās situācijas sakarā ar COVID-19 izplatību rudens – ziemas</w:t>
      </w:r>
      <w:r w:rsidR="005362F9">
        <w:rPr>
          <w:rFonts w:cstheme="minorHAnsi"/>
        </w:rPr>
        <w:t xml:space="preserve"> - pavasara</w:t>
      </w:r>
      <w:r w:rsidRPr="003D07A2">
        <w:rPr>
          <w:rFonts w:cstheme="minorHAnsi"/>
        </w:rPr>
        <w:t xml:space="preserve"> periodā.</w:t>
      </w:r>
    </w:p>
    <w:p w14:paraId="2FEBF68C" w14:textId="273BB94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r w:rsidR="00CF2042">
        <w:rPr>
          <w:rFonts w:cstheme="minorHAnsi"/>
          <w:b/>
          <w:bCs/>
        </w:rPr>
        <w:t xml:space="preserve"> (01.-0</w:t>
      </w:r>
      <w:r w:rsidR="00B13314">
        <w:rPr>
          <w:rFonts w:cstheme="minorHAnsi"/>
          <w:b/>
          <w:bCs/>
        </w:rPr>
        <w:t>9</w:t>
      </w:r>
      <w:r w:rsidR="00CF2042">
        <w:rPr>
          <w:rFonts w:cstheme="minorHAnsi"/>
          <w:b/>
          <w:bCs/>
        </w:rPr>
        <w:t>.mēneši)</w:t>
      </w:r>
    </w:p>
    <w:tbl>
      <w:tblPr>
        <w:tblStyle w:val="Reatabula"/>
        <w:tblW w:w="8589" w:type="dxa"/>
        <w:tblLook w:val="04A0" w:firstRow="1" w:lastRow="0" w:firstColumn="1" w:lastColumn="0" w:noHBand="0" w:noVBand="1"/>
      </w:tblPr>
      <w:tblGrid>
        <w:gridCol w:w="3150"/>
        <w:gridCol w:w="1381"/>
        <w:gridCol w:w="1418"/>
        <w:gridCol w:w="1482"/>
        <w:gridCol w:w="1158"/>
      </w:tblGrid>
      <w:tr w:rsidR="00137EBF" w:rsidRPr="003D07A2" w14:paraId="430C70E7" w14:textId="77777777" w:rsidTr="0046609C">
        <w:trPr>
          <w:trHeight w:val="530"/>
        </w:trPr>
        <w:tc>
          <w:tcPr>
            <w:tcW w:w="3150" w:type="dxa"/>
            <w:hideMark/>
          </w:tcPr>
          <w:p w14:paraId="0A5E18ED" w14:textId="77777777"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NVD līguma stacionārās veselības aprūpes programmas</w:t>
            </w:r>
          </w:p>
        </w:tc>
        <w:tc>
          <w:tcPr>
            <w:tcW w:w="1381" w:type="dxa"/>
          </w:tcPr>
          <w:p w14:paraId="56EEFB30" w14:textId="05B4DE65"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w:t>
            </w:r>
            <w:r w:rsidR="005362F9">
              <w:rPr>
                <w:rFonts w:eastAsia="Times New Roman" w:cstheme="minorHAnsi"/>
                <w:color w:val="000000"/>
                <w:lang w:eastAsia="lv-LV"/>
              </w:rPr>
              <w:t>20</w:t>
            </w:r>
            <w:r w:rsidRPr="003D07A2">
              <w:rPr>
                <w:rFonts w:eastAsia="Times New Roman" w:cstheme="minorHAnsi"/>
                <w:color w:val="000000"/>
                <w:lang w:eastAsia="lv-LV"/>
              </w:rPr>
              <w:t>.gadā</w:t>
            </w:r>
          </w:p>
        </w:tc>
        <w:tc>
          <w:tcPr>
            <w:tcW w:w="1418" w:type="dxa"/>
            <w:hideMark/>
          </w:tcPr>
          <w:p w14:paraId="29273808" w14:textId="056EB5D8"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Plānotais pacientu skaits līgumā 202</w:t>
            </w:r>
            <w:r w:rsidR="005362F9">
              <w:rPr>
                <w:rFonts w:eastAsia="Times New Roman" w:cstheme="minorHAnsi"/>
                <w:color w:val="000000"/>
                <w:lang w:eastAsia="lv-LV"/>
              </w:rPr>
              <w:t>1</w:t>
            </w:r>
            <w:r w:rsidRPr="003D07A2">
              <w:rPr>
                <w:rFonts w:eastAsia="Times New Roman" w:cstheme="minorHAnsi"/>
                <w:color w:val="000000"/>
                <w:lang w:eastAsia="lv-LV"/>
              </w:rPr>
              <w:t xml:space="preserve">.gadā </w:t>
            </w:r>
          </w:p>
        </w:tc>
        <w:tc>
          <w:tcPr>
            <w:tcW w:w="1482" w:type="dxa"/>
          </w:tcPr>
          <w:p w14:paraId="609D4B58" w14:textId="36DF915C"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202</w:t>
            </w:r>
            <w:r w:rsidR="005362F9">
              <w:rPr>
                <w:rFonts w:eastAsia="Times New Roman" w:cstheme="minorHAnsi"/>
                <w:color w:val="000000"/>
                <w:lang w:eastAsia="lv-LV"/>
              </w:rPr>
              <w:t>1</w:t>
            </w:r>
            <w:r w:rsidRPr="003D07A2">
              <w:rPr>
                <w:rFonts w:eastAsia="Times New Roman" w:cstheme="minorHAnsi"/>
                <w:color w:val="000000"/>
                <w:lang w:eastAsia="lv-LV"/>
              </w:rPr>
              <w:t>.gadā</w:t>
            </w:r>
          </w:p>
        </w:tc>
        <w:tc>
          <w:tcPr>
            <w:tcW w:w="1158" w:type="dxa"/>
          </w:tcPr>
          <w:p w14:paraId="0D6050E7" w14:textId="2200B330" w:rsidR="00137EBF" w:rsidRPr="003D07A2" w:rsidRDefault="00137EBF" w:rsidP="003747C0">
            <w:pPr>
              <w:spacing w:line="276" w:lineRule="auto"/>
              <w:jc w:val="center"/>
              <w:rPr>
                <w:rFonts w:eastAsia="Times New Roman" w:cstheme="minorHAnsi"/>
                <w:color w:val="000000"/>
                <w:lang w:eastAsia="lv-LV"/>
              </w:rPr>
            </w:pPr>
            <w:r w:rsidRPr="003D07A2">
              <w:rPr>
                <w:rFonts w:cstheme="minorHAnsi"/>
              </w:rPr>
              <w:t>Novirze pret 20</w:t>
            </w:r>
            <w:r w:rsidR="005362F9">
              <w:rPr>
                <w:rFonts w:cstheme="minorHAnsi"/>
              </w:rPr>
              <w:t>20</w:t>
            </w:r>
            <w:r w:rsidRPr="003D07A2">
              <w:rPr>
                <w:rFonts w:cstheme="minorHAnsi"/>
              </w:rPr>
              <w:t>.gadu</w:t>
            </w:r>
          </w:p>
        </w:tc>
      </w:tr>
      <w:tr w:rsidR="00137EBF" w:rsidRPr="003D07A2" w14:paraId="50B444D8" w14:textId="77777777" w:rsidTr="0046609C">
        <w:trPr>
          <w:trHeight w:val="427"/>
        </w:trPr>
        <w:tc>
          <w:tcPr>
            <w:tcW w:w="3150" w:type="dxa"/>
            <w:vAlign w:val="center"/>
            <w:hideMark/>
          </w:tcPr>
          <w:p w14:paraId="4F543698"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381" w:type="dxa"/>
            <w:vAlign w:val="center"/>
          </w:tcPr>
          <w:p w14:paraId="6CBF358A" w14:textId="7A22E25B"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1548</w:t>
            </w:r>
          </w:p>
        </w:tc>
        <w:tc>
          <w:tcPr>
            <w:tcW w:w="1418" w:type="dxa"/>
            <w:vAlign w:val="center"/>
          </w:tcPr>
          <w:p w14:paraId="7E75E48B" w14:textId="432D1AE5"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1622</w:t>
            </w:r>
          </w:p>
        </w:tc>
        <w:tc>
          <w:tcPr>
            <w:tcW w:w="1482" w:type="dxa"/>
            <w:vAlign w:val="center"/>
          </w:tcPr>
          <w:p w14:paraId="0BCD9A9E" w14:textId="18853106"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1277</w:t>
            </w:r>
          </w:p>
        </w:tc>
        <w:tc>
          <w:tcPr>
            <w:tcW w:w="1158" w:type="dxa"/>
            <w:vAlign w:val="center"/>
          </w:tcPr>
          <w:p w14:paraId="69B14516" w14:textId="72A65280"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D43654">
              <w:rPr>
                <w:rFonts w:eastAsia="Times New Roman" w:cstheme="minorHAnsi"/>
                <w:color w:val="000000"/>
                <w:lang w:eastAsia="lv-LV"/>
              </w:rPr>
              <w:t>271</w:t>
            </w:r>
          </w:p>
        </w:tc>
      </w:tr>
      <w:tr w:rsidR="00137EBF" w:rsidRPr="003D07A2" w14:paraId="1ACACFEF" w14:textId="77777777" w:rsidTr="0046609C">
        <w:trPr>
          <w:trHeight w:val="179"/>
        </w:trPr>
        <w:tc>
          <w:tcPr>
            <w:tcW w:w="3150" w:type="dxa"/>
            <w:vAlign w:val="center"/>
            <w:hideMark/>
          </w:tcPr>
          <w:p w14:paraId="2EC1E2DE"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381" w:type="dxa"/>
            <w:vAlign w:val="center"/>
          </w:tcPr>
          <w:p w14:paraId="5F2934AA" w14:textId="2F6792DE"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242</w:t>
            </w:r>
          </w:p>
        </w:tc>
        <w:tc>
          <w:tcPr>
            <w:tcW w:w="1418" w:type="dxa"/>
            <w:vAlign w:val="center"/>
          </w:tcPr>
          <w:p w14:paraId="4AD64BAD" w14:textId="184788E9"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264</w:t>
            </w:r>
          </w:p>
        </w:tc>
        <w:tc>
          <w:tcPr>
            <w:tcW w:w="1482" w:type="dxa"/>
            <w:vAlign w:val="center"/>
          </w:tcPr>
          <w:p w14:paraId="1A221799" w14:textId="1F4E0294"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239</w:t>
            </w:r>
          </w:p>
        </w:tc>
        <w:tc>
          <w:tcPr>
            <w:tcW w:w="1158" w:type="dxa"/>
            <w:vAlign w:val="center"/>
          </w:tcPr>
          <w:p w14:paraId="28F003B4" w14:textId="5CB36796"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-3</w:t>
            </w:r>
          </w:p>
        </w:tc>
      </w:tr>
      <w:tr w:rsidR="00137EBF" w:rsidRPr="003D07A2" w14:paraId="21C00247" w14:textId="77777777" w:rsidTr="0046609C">
        <w:trPr>
          <w:trHeight w:val="156"/>
        </w:trPr>
        <w:tc>
          <w:tcPr>
            <w:tcW w:w="3150" w:type="dxa"/>
            <w:vAlign w:val="center"/>
            <w:hideMark/>
          </w:tcPr>
          <w:p w14:paraId="7197B87F"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381" w:type="dxa"/>
            <w:vAlign w:val="center"/>
          </w:tcPr>
          <w:p w14:paraId="648DD493" w14:textId="12B63F35"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395</w:t>
            </w:r>
          </w:p>
        </w:tc>
        <w:tc>
          <w:tcPr>
            <w:tcW w:w="1418" w:type="dxa"/>
            <w:vAlign w:val="center"/>
          </w:tcPr>
          <w:p w14:paraId="3020EFBC" w14:textId="73EECA1C"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353</w:t>
            </w:r>
          </w:p>
        </w:tc>
        <w:tc>
          <w:tcPr>
            <w:tcW w:w="1482" w:type="dxa"/>
            <w:vAlign w:val="center"/>
          </w:tcPr>
          <w:p w14:paraId="7A99BB16" w14:textId="3621B7F6"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365</w:t>
            </w:r>
          </w:p>
        </w:tc>
        <w:tc>
          <w:tcPr>
            <w:tcW w:w="1158" w:type="dxa"/>
            <w:vAlign w:val="center"/>
          </w:tcPr>
          <w:p w14:paraId="76AB393E" w14:textId="2E51A0FB"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ED6B16">
              <w:rPr>
                <w:rFonts w:eastAsia="Times New Roman" w:cstheme="minorHAnsi"/>
                <w:color w:val="000000"/>
                <w:lang w:eastAsia="lv-LV"/>
              </w:rPr>
              <w:t>30</w:t>
            </w:r>
          </w:p>
        </w:tc>
      </w:tr>
      <w:tr w:rsidR="00137EBF" w:rsidRPr="003D07A2" w14:paraId="2C23E992" w14:textId="77777777" w:rsidTr="0046609C">
        <w:trPr>
          <w:trHeight w:val="331"/>
        </w:trPr>
        <w:tc>
          <w:tcPr>
            <w:tcW w:w="3150" w:type="dxa"/>
            <w:vAlign w:val="center"/>
            <w:hideMark/>
          </w:tcPr>
          <w:p w14:paraId="5E240FEB"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381" w:type="dxa"/>
            <w:vAlign w:val="center"/>
          </w:tcPr>
          <w:p w14:paraId="28839811" w14:textId="0697EDB6"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10</w:t>
            </w:r>
          </w:p>
        </w:tc>
        <w:tc>
          <w:tcPr>
            <w:tcW w:w="1418" w:type="dxa"/>
            <w:vAlign w:val="center"/>
          </w:tcPr>
          <w:p w14:paraId="5B6D9B04" w14:textId="2F12D70A"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18</w:t>
            </w:r>
          </w:p>
        </w:tc>
        <w:tc>
          <w:tcPr>
            <w:tcW w:w="1482" w:type="dxa"/>
            <w:vAlign w:val="center"/>
          </w:tcPr>
          <w:p w14:paraId="16E0D64D" w14:textId="038E8FA7" w:rsidR="00137EBF" w:rsidRPr="003D07A2" w:rsidRDefault="00B67335" w:rsidP="003747C0">
            <w:pPr>
              <w:spacing w:line="276" w:lineRule="auto"/>
              <w:jc w:val="center"/>
              <w:rPr>
                <w:rFonts w:eastAsia="Times New Roman" w:cstheme="minorHAnsi"/>
                <w:color w:val="000000"/>
                <w:lang w:eastAsia="lv-LV"/>
              </w:rPr>
            </w:pPr>
            <w:r>
              <w:rPr>
                <w:rFonts w:eastAsia="Times New Roman" w:cstheme="minorHAnsi"/>
                <w:color w:val="000000"/>
                <w:lang w:eastAsia="lv-LV"/>
              </w:rPr>
              <w:t>17</w:t>
            </w:r>
          </w:p>
        </w:tc>
        <w:tc>
          <w:tcPr>
            <w:tcW w:w="1158" w:type="dxa"/>
            <w:vAlign w:val="center"/>
          </w:tcPr>
          <w:p w14:paraId="4A8A0663" w14:textId="4DC8BBD5"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B67335">
              <w:rPr>
                <w:rFonts w:eastAsia="Times New Roman" w:cstheme="minorHAnsi"/>
                <w:color w:val="000000"/>
                <w:lang w:eastAsia="lv-LV"/>
              </w:rPr>
              <w:t>7</w:t>
            </w:r>
          </w:p>
        </w:tc>
      </w:tr>
      <w:tr w:rsidR="00137EBF" w:rsidRPr="003D07A2" w14:paraId="05E38A06" w14:textId="77777777" w:rsidTr="0046609C">
        <w:trPr>
          <w:trHeight w:val="495"/>
        </w:trPr>
        <w:tc>
          <w:tcPr>
            <w:tcW w:w="3150" w:type="dxa"/>
            <w:vAlign w:val="center"/>
            <w:hideMark/>
          </w:tcPr>
          <w:p w14:paraId="78C44533" w14:textId="39B857AA"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w:t>
            </w:r>
            <w:r w:rsidR="00C06C05" w:rsidRPr="003D07A2">
              <w:rPr>
                <w:rFonts w:eastAsia="Times New Roman" w:cstheme="minorHAnsi"/>
                <w:color w:val="000000"/>
                <w:lang w:eastAsia="lv-LV"/>
              </w:rPr>
              <w:t xml:space="preserve"> </w:t>
            </w:r>
            <w:r w:rsidRPr="003D07A2">
              <w:rPr>
                <w:rFonts w:eastAsia="Times New Roman" w:cstheme="minorHAnsi"/>
                <w:color w:val="000000"/>
                <w:lang w:eastAsia="lv-LV"/>
              </w:rPr>
              <w:t>stacionārā bērniem</w:t>
            </w:r>
          </w:p>
        </w:tc>
        <w:tc>
          <w:tcPr>
            <w:tcW w:w="1381" w:type="dxa"/>
            <w:vAlign w:val="center"/>
          </w:tcPr>
          <w:p w14:paraId="1C9FBA74" w14:textId="75AE2099"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35</w:t>
            </w:r>
          </w:p>
        </w:tc>
        <w:tc>
          <w:tcPr>
            <w:tcW w:w="1418" w:type="dxa"/>
            <w:vAlign w:val="center"/>
          </w:tcPr>
          <w:p w14:paraId="36C0B09C" w14:textId="23028F18"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33</w:t>
            </w:r>
          </w:p>
        </w:tc>
        <w:tc>
          <w:tcPr>
            <w:tcW w:w="1482" w:type="dxa"/>
            <w:vAlign w:val="center"/>
          </w:tcPr>
          <w:p w14:paraId="19441A8E" w14:textId="42426B3F"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33</w:t>
            </w:r>
          </w:p>
        </w:tc>
        <w:tc>
          <w:tcPr>
            <w:tcW w:w="1158" w:type="dxa"/>
            <w:vAlign w:val="center"/>
          </w:tcPr>
          <w:p w14:paraId="64BB70CE" w14:textId="2ADB3D2F"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ED6B16">
              <w:rPr>
                <w:rFonts w:eastAsia="Times New Roman" w:cstheme="minorHAnsi"/>
                <w:color w:val="000000"/>
                <w:lang w:eastAsia="lv-LV"/>
              </w:rPr>
              <w:t>2</w:t>
            </w:r>
          </w:p>
        </w:tc>
      </w:tr>
      <w:tr w:rsidR="00137EBF" w:rsidRPr="003D07A2" w14:paraId="3507D5E0" w14:textId="77777777" w:rsidTr="0046609C">
        <w:trPr>
          <w:trHeight w:val="517"/>
        </w:trPr>
        <w:tc>
          <w:tcPr>
            <w:tcW w:w="3150" w:type="dxa"/>
            <w:vAlign w:val="center"/>
            <w:hideMark/>
          </w:tcPr>
          <w:p w14:paraId="0532ACF9"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381" w:type="dxa"/>
            <w:vAlign w:val="center"/>
          </w:tcPr>
          <w:p w14:paraId="0422870E" w14:textId="1CFA0995"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5</w:t>
            </w:r>
          </w:p>
        </w:tc>
        <w:tc>
          <w:tcPr>
            <w:tcW w:w="1418" w:type="dxa"/>
            <w:vAlign w:val="center"/>
          </w:tcPr>
          <w:p w14:paraId="3BA3D936" w14:textId="710A82B9"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8</w:t>
            </w:r>
          </w:p>
        </w:tc>
        <w:tc>
          <w:tcPr>
            <w:tcW w:w="1482" w:type="dxa"/>
            <w:vAlign w:val="center"/>
          </w:tcPr>
          <w:p w14:paraId="17D0BE24" w14:textId="19A6EE65" w:rsidR="00137EBF" w:rsidRPr="003D07A2" w:rsidRDefault="00B51792" w:rsidP="003747C0">
            <w:pPr>
              <w:spacing w:line="276" w:lineRule="auto"/>
              <w:jc w:val="center"/>
              <w:rPr>
                <w:rFonts w:eastAsia="Times New Roman" w:cstheme="minorHAnsi"/>
                <w:color w:val="000000"/>
                <w:lang w:eastAsia="lv-LV"/>
              </w:rPr>
            </w:pPr>
            <w:r>
              <w:rPr>
                <w:rFonts w:eastAsia="Times New Roman" w:cstheme="minorHAnsi"/>
                <w:color w:val="000000"/>
                <w:lang w:eastAsia="lv-LV"/>
              </w:rPr>
              <w:t>5</w:t>
            </w:r>
          </w:p>
        </w:tc>
        <w:tc>
          <w:tcPr>
            <w:tcW w:w="1158" w:type="dxa"/>
            <w:vAlign w:val="center"/>
          </w:tcPr>
          <w:p w14:paraId="3E1B3688" w14:textId="0A2DDA20" w:rsidR="00137EBF" w:rsidRPr="003D07A2" w:rsidRDefault="00B51792"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p>
        </w:tc>
      </w:tr>
      <w:tr w:rsidR="00137EBF" w:rsidRPr="003D07A2" w14:paraId="29356831" w14:textId="77777777" w:rsidTr="0046609C">
        <w:trPr>
          <w:trHeight w:val="483"/>
        </w:trPr>
        <w:tc>
          <w:tcPr>
            <w:tcW w:w="3150" w:type="dxa"/>
            <w:vAlign w:val="center"/>
            <w:hideMark/>
          </w:tcPr>
          <w:p w14:paraId="08A4BD62"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381" w:type="dxa"/>
            <w:vAlign w:val="center"/>
          </w:tcPr>
          <w:p w14:paraId="33020543" w14:textId="69664A39"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92</w:t>
            </w:r>
          </w:p>
        </w:tc>
        <w:tc>
          <w:tcPr>
            <w:tcW w:w="1418" w:type="dxa"/>
            <w:vAlign w:val="center"/>
          </w:tcPr>
          <w:p w14:paraId="6F9098B4" w14:textId="34A8D9A8"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98</w:t>
            </w:r>
          </w:p>
        </w:tc>
        <w:tc>
          <w:tcPr>
            <w:tcW w:w="1482" w:type="dxa"/>
            <w:vAlign w:val="center"/>
          </w:tcPr>
          <w:p w14:paraId="193F2888" w14:textId="4F165BF4"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10</w:t>
            </w:r>
            <w:r w:rsidR="00B62208">
              <w:rPr>
                <w:rFonts w:eastAsia="Times New Roman" w:cstheme="minorHAnsi"/>
                <w:color w:val="000000"/>
                <w:lang w:eastAsia="lv-LV"/>
              </w:rPr>
              <w:t>0</w:t>
            </w:r>
          </w:p>
        </w:tc>
        <w:tc>
          <w:tcPr>
            <w:tcW w:w="1158" w:type="dxa"/>
            <w:vAlign w:val="center"/>
          </w:tcPr>
          <w:p w14:paraId="270295B1" w14:textId="4FD05DC3" w:rsidR="00137EBF" w:rsidRPr="003D07A2" w:rsidRDefault="00C73AF8"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B62208">
              <w:rPr>
                <w:rFonts w:eastAsia="Times New Roman" w:cstheme="minorHAnsi"/>
                <w:color w:val="000000"/>
                <w:lang w:eastAsia="lv-LV"/>
              </w:rPr>
              <w:t>8</w:t>
            </w:r>
          </w:p>
        </w:tc>
      </w:tr>
      <w:tr w:rsidR="00137EBF" w:rsidRPr="003D07A2" w14:paraId="40C53A99" w14:textId="77777777" w:rsidTr="0046609C">
        <w:trPr>
          <w:trHeight w:val="185"/>
        </w:trPr>
        <w:tc>
          <w:tcPr>
            <w:tcW w:w="3150" w:type="dxa"/>
            <w:noWrap/>
            <w:vAlign w:val="center"/>
            <w:hideMark/>
          </w:tcPr>
          <w:p w14:paraId="00EADED2" w14:textId="17540D35"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381" w:type="dxa"/>
            <w:vAlign w:val="center"/>
          </w:tcPr>
          <w:p w14:paraId="4D72C88C" w14:textId="432D50AB"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2327</w:t>
            </w:r>
          </w:p>
        </w:tc>
        <w:tc>
          <w:tcPr>
            <w:tcW w:w="1418" w:type="dxa"/>
            <w:noWrap/>
            <w:vAlign w:val="center"/>
          </w:tcPr>
          <w:p w14:paraId="47848DC8" w14:textId="683AD819" w:rsidR="00137EBF" w:rsidRPr="003D07A2" w:rsidRDefault="00D43654" w:rsidP="003747C0">
            <w:pPr>
              <w:spacing w:line="276" w:lineRule="auto"/>
              <w:jc w:val="center"/>
              <w:rPr>
                <w:rFonts w:eastAsia="Times New Roman" w:cstheme="minorHAnsi"/>
                <w:lang w:eastAsia="lv-LV"/>
              </w:rPr>
            </w:pPr>
            <w:r>
              <w:rPr>
                <w:rFonts w:eastAsia="Times New Roman" w:cstheme="minorHAnsi"/>
                <w:lang w:eastAsia="lv-LV"/>
              </w:rPr>
              <w:t>2396</w:t>
            </w:r>
          </w:p>
        </w:tc>
        <w:tc>
          <w:tcPr>
            <w:tcW w:w="1482" w:type="dxa"/>
            <w:vAlign w:val="center"/>
          </w:tcPr>
          <w:p w14:paraId="43401EAD" w14:textId="58615162" w:rsidR="00137EBF" w:rsidRPr="003D07A2" w:rsidRDefault="00D43654" w:rsidP="003747C0">
            <w:pPr>
              <w:spacing w:line="276" w:lineRule="auto"/>
              <w:jc w:val="center"/>
              <w:rPr>
                <w:rFonts w:eastAsia="Times New Roman" w:cstheme="minorHAnsi"/>
                <w:color w:val="000000"/>
                <w:lang w:eastAsia="lv-LV"/>
              </w:rPr>
            </w:pPr>
            <w:r>
              <w:rPr>
                <w:rFonts w:eastAsia="Times New Roman" w:cstheme="minorHAnsi"/>
                <w:color w:val="000000"/>
                <w:lang w:eastAsia="lv-LV"/>
              </w:rPr>
              <w:t>20</w:t>
            </w:r>
            <w:r w:rsidR="000C5E4C">
              <w:rPr>
                <w:rFonts w:eastAsia="Times New Roman" w:cstheme="minorHAnsi"/>
                <w:color w:val="000000"/>
                <w:lang w:eastAsia="lv-LV"/>
              </w:rPr>
              <w:t>36</w:t>
            </w:r>
          </w:p>
        </w:tc>
        <w:tc>
          <w:tcPr>
            <w:tcW w:w="1158" w:type="dxa"/>
            <w:vAlign w:val="center"/>
          </w:tcPr>
          <w:p w14:paraId="0DE5B7B4" w14:textId="6ACE73F7"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ED6B16">
              <w:rPr>
                <w:rFonts w:eastAsia="Times New Roman" w:cstheme="minorHAnsi"/>
                <w:color w:val="000000"/>
                <w:lang w:eastAsia="lv-LV"/>
              </w:rPr>
              <w:t>2</w:t>
            </w:r>
            <w:r w:rsidR="000C5E4C">
              <w:rPr>
                <w:rFonts w:eastAsia="Times New Roman" w:cstheme="minorHAnsi"/>
                <w:color w:val="000000"/>
                <w:lang w:eastAsia="lv-LV"/>
              </w:rPr>
              <w:t>91</w:t>
            </w:r>
          </w:p>
        </w:tc>
      </w:tr>
      <w:tr w:rsidR="003328C9" w:rsidRPr="003D07A2" w14:paraId="0011F38B" w14:textId="77777777" w:rsidTr="0046609C">
        <w:trPr>
          <w:trHeight w:val="185"/>
        </w:trPr>
        <w:tc>
          <w:tcPr>
            <w:tcW w:w="3150" w:type="dxa"/>
            <w:noWrap/>
            <w:vAlign w:val="center"/>
          </w:tcPr>
          <w:p w14:paraId="6965E0FD" w14:textId="459448F9" w:rsidR="003328C9" w:rsidRPr="003D07A2" w:rsidRDefault="003328C9" w:rsidP="003328C9">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r w:rsidR="00C73AF8">
              <w:rPr>
                <w:rFonts w:eastAsia="Times New Roman" w:cstheme="minorHAnsi"/>
                <w:color w:val="000000"/>
                <w:lang w:eastAsia="lv-LV"/>
              </w:rPr>
              <w:t xml:space="preserve"> līdz 28.02.2021.</w:t>
            </w:r>
          </w:p>
        </w:tc>
        <w:tc>
          <w:tcPr>
            <w:tcW w:w="1381" w:type="dxa"/>
            <w:vAlign w:val="center"/>
          </w:tcPr>
          <w:p w14:paraId="047528D9" w14:textId="5DFBFF67"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0</w:t>
            </w:r>
          </w:p>
        </w:tc>
        <w:tc>
          <w:tcPr>
            <w:tcW w:w="1418" w:type="dxa"/>
            <w:noWrap/>
            <w:vAlign w:val="center"/>
          </w:tcPr>
          <w:p w14:paraId="1DACC5A1" w14:textId="184E8D85" w:rsidR="003328C9" w:rsidRPr="003D07A2" w:rsidRDefault="0046609C" w:rsidP="003328C9">
            <w:pPr>
              <w:spacing w:line="276" w:lineRule="auto"/>
              <w:jc w:val="center"/>
              <w:rPr>
                <w:rFonts w:eastAsia="Times New Roman" w:cstheme="minorHAnsi"/>
                <w:lang w:eastAsia="lv-LV"/>
              </w:rPr>
            </w:pPr>
            <w:r>
              <w:rPr>
                <w:rFonts w:eastAsia="Times New Roman" w:cstheme="minorHAnsi"/>
                <w:lang w:eastAsia="lv-LV"/>
              </w:rPr>
              <w:t>159</w:t>
            </w:r>
          </w:p>
        </w:tc>
        <w:tc>
          <w:tcPr>
            <w:tcW w:w="1482" w:type="dxa"/>
            <w:vAlign w:val="center"/>
          </w:tcPr>
          <w:p w14:paraId="08267F31" w14:textId="7ED0F058"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c>
          <w:tcPr>
            <w:tcW w:w="1158" w:type="dxa"/>
            <w:vAlign w:val="center"/>
          </w:tcPr>
          <w:p w14:paraId="47EA3C23" w14:textId="0CF410D1"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r>
      <w:tr w:rsidR="00C73AF8" w:rsidRPr="003D07A2" w14:paraId="3DF27CA6" w14:textId="77777777" w:rsidTr="009863F9">
        <w:trPr>
          <w:trHeight w:val="185"/>
        </w:trPr>
        <w:tc>
          <w:tcPr>
            <w:tcW w:w="3150" w:type="dxa"/>
            <w:noWrap/>
            <w:vAlign w:val="center"/>
          </w:tcPr>
          <w:p w14:paraId="54464BC2" w14:textId="171125C1" w:rsidR="00C73AF8" w:rsidRPr="003D07A2" w:rsidRDefault="00C73AF8" w:rsidP="009863F9">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r>
              <w:rPr>
                <w:rFonts w:eastAsia="Times New Roman" w:cstheme="minorHAnsi"/>
                <w:color w:val="000000"/>
                <w:lang w:eastAsia="lv-LV"/>
              </w:rPr>
              <w:t xml:space="preserve"> no 01.03.2021.</w:t>
            </w:r>
          </w:p>
        </w:tc>
        <w:tc>
          <w:tcPr>
            <w:tcW w:w="1381" w:type="dxa"/>
            <w:vAlign w:val="center"/>
          </w:tcPr>
          <w:p w14:paraId="27D53D26" w14:textId="77777777"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0</w:t>
            </w:r>
          </w:p>
        </w:tc>
        <w:tc>
          <w:tcPr>
            <w:tcW w:w="1418" w:type="dxa"/>
            <w:noWrap/>
            <w:vAlign w:val="center"/>
          </w:tcPr>
          <w:p w14:paraId="3A97B552" w14:textId="22825DA9" w:rsidR="00C73AF8" w:rsidRPr="003D07A2" w:rsidRDefault="00C73AF8" w:rsidP="009863F9">
            <w:pPr>
              <w:spacing w:line="276" w:lineRule="auto"/>
              <w:jc w:val="center"/>
              <w:rPr>
                <w:rFonts w:eastAsia="Times New Roman" w:cstheme="minorHAnsi"/>
                <w:lang w:eastAsia="lv-LV"/>
              </w:rPr>
            </w:pPr>
            <w:r>
              <w:rPr>
                <w:rFonts w:eastAsia="Times New Roman" w:cstheme="minorHAnsi"/>
                <w:lang w:eastAsia="lv-LV"/>
              </w:rPr>
              <w:t>57</w:t>
            </w:r>
          </w:p>
        </w:tc>
        <w:tc>
          <w:tcPr>
            <w:tcW w:w="1482" w:type="dxa"/>
            <w:vAlign w:val="center"/>
          </w:tcPr>
          <w:p w14:paraId="6913CE72" w14:textId="786850F1"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50</w:t>
            </w:r>
          </w:p>
        </w:tc>
        <w:tc>
          <w:tcPr>
            <w:tcW w:w="1158" w:type="dxa"/>
            <w:vAlign w:val="center"/>
          </w:tcPr>
          <w:p w14:paraId="37E3EC71" w14:textId="35D82AE4"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+50</w:t>
            </w:r>
          </w:p>
        </w:tc>
      </w:tr>
    </w:tbl>
    <w:p w14:paraId="4BB8D364" w14:textId="5C481F93" w:rsidR="001C5AF4" w:rsidRPr="003D07A2" w:rsidRDefault="007B2D77" w:rsidP="00712DD6">
      <w:pPr>
        <w:spacing w:before="100" w:beforeAutospacing="1" w:after="100" w:afterAutospacing="1"/>
        <w:jc w:val="both"/>
        <w:rPr>
          <w:rFonts w:cstheme="minorHAnsi"/>
        </w:rPr>
      </w:pPr>
      <w:r w:rsidRPr="003D07A2">
        <w:rPr>
          <w:rFonts w:cstheme="minorHAnsi"/>
        </w:rPr>
        <w:t>Sakarā ar COVID-19 ierobežojumiem</w:t>
      </w:r>
      <w:r w:rsidR="001579A3" w:rsidRPr="003D07A2">
        <w:rPr>
          <w:rFonts w:cstheme="minorHAnsi"/>
        </w:rPr>
        <w:t>,</w:t>
      </w:r>
      <w:r w:rsidRPr="003D07A2">
        <w:rPr>
          <w:rFonts w:cstheme="minorHAnsi"/>
        </w:rPr>
        <w:t xml:space="preserve"> pacientu plūsma būtiski samazinājās neirožu, geriatrijas un akūtās psihiatriskās palīdzības nodaļās vīriešiem. </w:t>
      </w:r>
      <w:r w:rsidR="00ED1BCC" w:rsidRPr="003D07A2">
        <w:rPr>
          <w:rFonts w:cstheme="minorHAnsi"/>
        </w:rPr>
        <w:t xml:space="preserve">Lai gan COVID-19 ierobežojumi neattiecās uz neatliekamās palīdzības programmām, tomēr straujā pacientu plūsmas mazināšanās liecina, ka psihiatrijas pacients atšķiras no tipiska neatliekamās palīdzības pacienta. </w:t>
      </w:r>
    </w:p>
    <w:p w14:paraId="0C929081" w14:textId="799B65AA" w:rsidR="001739AA" w:rsidRPr="003D07A2" w:rsidRDefault="001739AA" w:rsidP="00712DD6">
      <w:pPr>
        <w:spacing w:before="100" w:beforeAutospacing="1" w:after="100" w:afterAutospacing="1"/>
        <w:jc w:val="both"/>
        <w:rPr>
          <w:rFonts w:cstheme="minorHAnsi"/>
        </w:rPr>
      </w:pPr>
      <w:r w:rsidRPr="003D07A2">
        <w:rPr>
          <w:rFonts w:cstheme="minorHAnsi"/>
        </w:rPr>
        <w:t xml:space="preserve">Pārskata </w:t>
      </w:r>
      <w:r w:rsidR="009B4ECD">
        <w:rPr>
          <w:rFonts w:cstheme="minorHAnsi"/>
        </w:rPr>
        <w:t>periodā</w:t>
      </w:r>
      <w:r w:rsidRPr="003D07A2">
        <w:rPr>
          <w:rFonts w:cstheme="minorHAnsi"/>
        </w:rPr>
        <w:t xml:space="preserve"> slimnīcā, salīdzinot ar 20</w:t>
      </w:r>
      <w:r w:rsidR="009B4ECD">
        <w:rPr>
          <w:rFonts w:cstheme="minorHAnsi"/>
        </w:rPr>
        <w:t>20</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samazinājies par </w:t>
      </w:r>
      <w:r w:rsidR="0058570F">
        <w:rPr>
          <w:rFonts w:cstheme="minorHAnsi"/>
        </w:rPr>
        <w:t>291</w:t>
      </w:r>
      <w:r w:rsidR="00D77D4D">
        <w:rPr>
          <w:rFonts w:cstheme="minorHAnsi"/>
        </w:rPr>
        <w:t xml:space="preserve"> ( </w:t>
      </w:r>
      <w:r w:rsidR="0058570F">
        <w:rPr>
          <w:rFonts w:cstheme="minorHAnsi"/>
        </w:rPr>
        <w:t xml:space="preserve">6 mēnešu periodā – par 175 pacientiem; </w:t>
      </w:r>
      <w:r w:rsidR="00D77D4D">
        <w:rPr>
          <w:rFonts w:cstheme="minorHAnsi"/>
        </w:rPr>
        <w:t xml:space="preserve">3 mēnešu periodā </w:t>
      </w:r>
      <w:r w:rsidR="0058570F">
        <w:rPr>
          <w:rFonts w:cstheme="minorHAnsi"/>
        </w:rPr>
        <w:t>-</w:t>
      </w:r>
      <w:r w:rsidR="00D77D4D">
        <w:rPr>
          <w:rFonts w:cstheme="minorHAnsi"/>
        </w:rPr>
        <w:t xml:space="preserve"> par </w:t>
      </w:r>
      <w:r w:rsidR="009B4ECD">
        <w:rPr>
          <w:rFonts w:cstheme="minorHAnsi"/>
        </w:rPr>
        <w:t>230</w:t>
      </w:r>
      <w:r w:rsidRPr="003D07A2">
        <w:rPr>
          <w:rFonts w:cstheme="minorHAnsi"/>
        </w:rPr>
        <w:t xml:space="preserve"> pacientiem</w:t>
      </w:r>
      <w:r w:rsidR="00D77D4D">
        <w:rPr>
          <w:rFonts w:cstheme="minorHAnsi"/>
        </w:rPr>
        <w:t>)</w:t>
      </w:r>
      <w:r w:rsidR="009B4ECD">
        <w:rPr>
          <w:rFonts w:cstheme="minorHAnsi"/>
        </w:rPr>
        <w:t>, bet , ņemot vērā ārstētos COVID-19 pozitīvos pacientus, samazinājum</w:t>
      </w:r>
      <w:r w:rsidR="00D77D4D">
        <w:rPr>
          <w:rFonts w:cstheme="minorHAnsi"/>
        </w:rPr>
        <w:t>a nav</w:t>
      </w:r>
      <w:r w:rsidR="009B4ECD">
        <w:rPr>
          <w:rFonts w:cstheme="minorHAnsi"/>
        </w:rPr>
        <w:t>.</w:t>
      </w:r>
      <w:r w:rsidRPr="003D07A2">
        <w:rPr>
          <w:rFonts w:cstheme="minorHAnsi"/>
        </w:rPr>
        <w:t xml:space="preserve"> </w:t>
      </w:r>
      <w:r w:rsidR="009B4ECD">
        <w:rPr>
          <w:rFonts w:cstheme="minorHAnsi"/>
        </w:rPr>
        <w:t xml:space="preserve">Pārskata periodā beigās nav apmaksāti </w:t>
      </w:r>
      <w:r w:rsidR="00CF515F">
        <w:rPr>
          <w:rFonts w:cstheme="minorHAnsi"/>
        </w:rPr>
        <w:t>3</w:t>
      </w:r>
      <w:r w:rsidR="009B4ECD">
        <w:rPr>
          <w:rFonts w:cstheme="minorHAnsi"/>
        </w:rPr>
        <w:t xml:space="preserve"> ārstētie narkoloģiskās rehabilitācijas pieaugušie pacienti (</w:t>
      </w:r>
      <w:r w:rsidR="00CF515F">
        <w:rPr>
          <w:rFonts w:cstheme="minorHAnsi"/>
        </w:rPr>
        <w:t>24307.89</w:t>
      </w:r>
      <w:r w:rsidR="009B4ECD">
        <w:rPr>
          <w:rFonts w:cstheme="minorHAnsi"/>
        </w:rPr>
        <w:t xml:space="preserve"> </w:t>
      </w:r>
      <w:proofErr w:type="spellStart"/>
      <w:r w:rsidR="009B4ECD">
        <w:rPr>
          <w:rFonts w:cstheme="minorHAnsi"/>
        </w:rPr>
        <w:t>euro</w:t>
      </w:r>
      <w:proofErr w:type="spellEnd"/>
      <w:r w:rsidR="009B4ECD">
        <w:rPr>
          <w:rFonts w:cstheme="minorHAnsi"/>
        </w:rPr>
        <w:t>)</w:t>
      </w:r>
      <w:r w:rsidR="00CF515F">
        <w:rPr>
          <w:rFonts w:cstheme="minorHAnsi"/>
        </w:rPr>
        <w:t xml:space="preserve"> un 5</w:t>
      </w:r>
      <w:r w:rsidR="009B4ECD">
        <w:rPr>
          <w:rFonts w:cstheme="minorHAnsi"/>
        </w:rPr>
        <w:t xml:space="preserve"> Minesotas programmā ārstēt</w:t>
      </w:r>
      <w:r w:rsidR="00CF515F">
        <w:rPr>
          <w:rFonts w:cstheme="minorHAnsi"/>
        </w:rPr>
        <w:t>ie</w:t>
      </w:r>
      <w:r w:rsidR="009B4ECD">
        <w:rPr>
          <w:rFonts w:cstheme="minorHAnsi"/>
        </w:rPr>
        <w:t xml:space="preserve"> pacient</w:t>
      </w:r>
      <w:r w:rsidR="00CF515F">
        <w:rPr>
          <w:rFonts w:cstheme="minorHAnsi"/>
        </w:rPr>
        <w:t>i</w:t>
      </w:r>
      <w:r w:rsidR="009B4ECD">
        <w:rPr>
          <w:rFonts w:cstheme="minorHAnsi"/>
        </w:rPr>
        <w:t xml:space="preserve"> (</w:t>
      </w:r>
      <w:r w:rsidR="00CF515F">
        <w:rPr>
          <w:rFonts w:cstheme="minorHAnsi"/>
        </w:rPr>
        <w:t>9854.50</w:t>
      </w:r>
      <w:r w:rsidR="009B4ECD">
        <w:rPr>
          <w:rFonts w:cstheme="minorHAnsi"/>
        </w:rPr>
        <w:t xml:space="preserve"> </w:t>
      </w:r>
      <w:proofErr w:type="spellStart"/>
      <w:r w:rsidR="009B4ECD">
        <w:rPr>
          <w:rFonts w:cstheme="minorHAnsi"/>
        </w:rPr>
        <w:t>euro</w:t>
      </w:r>
      <w:proofErr w:type="spellEnd"/>
      <w:r w:rsidR="00CF515F">
        <w:rPr>
          <w:rFonts w:cstheme="minorHAnsi"/>
        </w:rPr>
        <w:t>).</w:t>
      </w:r>
    </w:p>
    <w:p w14:paraId="3A5872E4" w14:textId="00BA5723" w:rsidR="0010757F" w:rsidRPr="003D07A2" w:rsidRDefault="009430DE" w:rsidP="00712DD6">
      <w:pPr>
        <w:spacing w:before="100" w:beforeAutospacing="1" w:after="100" w:afterAutospacing="1"/>
        <w:jc w:val="both"/>
        <w:rPr>
          <w:rFonts w:cstheme="minorHAnsi"/>
        </w:rPr>
      </w:pPr>
      <w:r w:rsidRPr="003D07A2">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 psihoterapeita (</w:t>
      </w:r>
      <w:r w:rsidR="003328C9" w:rsidRPr="003D07A2">
        <w:rPr>
          <w:rFonts w:cstheme="minorHAnsi"/>
        </w:rPr>
        <w:t>0.75</w:t>
      </w:r>
      <w:r w:rsidRPr="003D07A2">
        <w:rPr>
          <w:rFonts w:cstheme="minorHAnsi"/>
        </w:rPr>
        <w:t xml:space="preserve"> slodze), psihiatrijas māsas(4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 xml:space="preserve">slodze) kabinetiem. </w:t>
      </w:r>
      <w:proofErr w:type="spellStart"/>
      <w:r w:rsidRPr="003D07A2">
        <w:rPr>
          <w:rFonts w:cstheme="minorHAnsi"/>
        </w:rPr>
        <w:t>Metadona</w:t>
      </w:r>
      <w:proofErr w:type="spellEnd"/>
      <w:r w:rsidRPr="003D07A2">
        <w:rPr>
          <w:rFonts w:cstheme="minorHAnsi"/>
        </w:rPr>
        <w:t xml:space="preserve"> aizvietojošās terapijas kabinetam apmaksātas 1.75 māsas</w:t>
      </w:r>
      <w:r w:rsidR="00C06C05" w:rsidRPr="003D07A2">
        <w:rPr>
          <w:rFonts w:cstheme="minorHAnsi"/>
        </w:rPr>
        <w:t xml:space="preserve"> </w:t>
      </w:r>
      <w:r w:rsidRPr="003D07A2">
        <w:rPr>
          <w:rFonts w:cstheme="minorHAnsi"/>
        </w:rPr>
        <w:t>slodzes un 1 psihologa slodze kabinetos.</w:t>
      </w:r>
      <w:r w:rsidR="006E705D">
        <w:rPr>
          <w:rFonts w:cstheme="minorHAnsi"/>
        </w:rPr>
        <w:t xml:space="preserve"> No 02.2021. papildus 0.5 slodzes psihiatrs un 0.5 slodzes bērnu psihiatrs pasākum</w:t>
      </w:r>
      <w:r w:rsidR="00271864">
        <w:rPr>
          <w:rFonts w:cstheme="minorHAnsi"/>
        </w:rPr>
        <w:t>u ietvaros</w:t>
      </w:r>
      <w:r w:rsidR="006E705D">
        <w:rPr>
          <w:rFonts w:cstheme="minorHAnsi"/>
        </w:rPr>
        <w:t xml:space="preserve"> “</w:t>
      </w:r>
      <w:r w:rsidR="006E705D" w:rsidRPr="006E705D">
        <w:rPr>
          <w:rFonts w:cstheme="minorHAnsi"/>
        </w:rPr>
        <w:t>Par nepieciešamajiem pasākumiem 2021. gadam un turpmāk, lai samazinātu ilglaicīgu negatīvo ietekmi uz sabiedrības psihisko veselību, ko rada COVID-19 pandēmija</w:t>
      </w:r>
      <w:r w:rsidR="006E705D">
        <w:rPr>
          <w:rFonts w:cstheme="minorHAnsi"/>
        </w:rPr>
        <w:t>”.</w:t>
      </w:r>
      <w:r w:rsidR="00E86100">
        <w:rPr>
          <w:rFonts w:cstheme="minorHAnsi"/>
        </w:rPr>
        <w:t xml:space="preserve"> No augusta mēneša darbu uzsāk </w:t>
      </w:r>
      <w:proofErr w:type="spellStart"/>
      <w:r w:rsidR="00E86100">
        <w:rPr>
          <w:rFonts w:cstheme="minorHAnsi"/>
        </w:rPr>
        <w:t>Psihoemocionālās</w:t>
      </w:r>
      <w:proofErr w:type="spellEnd"/>
      <w:r w:rsidR="00E86100">
        <w:rPr>
          <w:rFonts w:cstheme="minorHAnsi"/>
        </w:rPr>
        <w:t xml:space="preserve"> veselības uzraudzības un atbalsta kabinets, kurā nodarbināts psihologs 0.5 slodzes apmērā.</w:t>
      </w:r>
    </w:p>
    <w:p w14:paraId="3E14BA78" w14:textId="26F1CBFC"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 xml:space="preserve">AVA </w:t>
      </w:r>
      <w:proofErr w:type="spellStart"/>
      <w:r w:rsidR="009430DE" w:rsidRPr="003D07A2">
        <w:rPr>
          <w:rFonts w:cstheme="minorHAnsi"/>
          <w:b/>
          <w:bCs/>
        </w:rPr>
        <w:t>kvotēto</w:t>
      </w:r>
      <w:proofErr w:type="spellEnd"/>
      <w:r w:rsidR="009430DE" w:rsidRPr="003D07A2">
        <w:rPr>
          <w:rFonts w:cstheme="minorHAnsi"/>
          <w:b/>
          <w:bCs/>
        </w:rPr>
        <w:t xml:space="preserve">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E8377F">
        <w:trPr>
          <w:trHeight w:val="1296"/>
          <w:jc w:val="center"/>
        </w:trPr>
        <w:tc>
          <w:tcPr>
            <w:tcW w:w="254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631" w:type="dxa"/>
            <w:vAlign w:val="center"/>
          </w:tcPr>
          <w:p w14:paraId="5BE58F38" w14:textId="7216CB97"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2020.gadā</w:t>
            </w:r>
          </w:p>
        </w:tc>
        <w:tc>
          <w:tcPr>
            <w:tcW w:w="2116" w:type="dxa"/>
            <w:vAlign w:val="center"/>
          </w:tcPr>
          <w:p w14:paraId="10B42CB1" w14:textId="1BD94626"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2021.gadā</w:t>
            </w:r>
          </w:p>
        </w:tc>
        <w:tc>
          <w:tcPr>
            <w:tcW w:w="2116" w:type="dxa"/>
            <w:vAlign w:val="center"/>
          </w:tcPr>
          <w:p w14:paraId="6B233181" w14:textId="2F575CCF"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2021.gadā</w:t>
            </w:r>
          </w:p>
        </w:tc>
        <w:tc>
          <w:tcPr>
            <w:tcW w:w="1083" w:type="dxa"/>
            <w:vAlign w:val="center"/>
          </w:tcPr>
          <w:p w14:paraId="39A49DA6" w14:textId="093F56D9"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2020.gadu</w:t>
            </w:r>
          </w:p>
        </w:tc>
      </w:tr>
      <w:tr w:rsidR="00271864" w:rsidRPr="00271864" w14:paraId="615A0764" w14:textId="7B40AFBC" w:rsidTr="00E8377F">
        <w:trPr>
          <w:trHeight w:val="420"/>
          <w:jc w:val="center"/>
        </w:trPr>
        <w:tc>
          <w:tcPr>
            <w:tcW w:w="2547" w:type="dxa"/>
          </w:tcPr>
          <w:p w14:paraId="67F91D6D" w14:textId="77777777" w:rsidR="00271864" w:rsidRPr="00271864" w:rsidRDefault="00271864" w:rsidP="006E37EF">
            <w:pPr>
              <w:rPr>
                <w:rFonts w:cstheme="minorHAnsi"/>
                <w:sz w:val="20"/>
                <w:szCs w:val="20"/>
              </w:rPr>
            </w:pPr>
            <w:proofErr w:type="spellStart"/>
            <w:r w:rsidRPr="00271864">
              <w:rPr>
                <w:rFonts w:cstheme="minorHAnsi"/>
                <w:sz w:val="20"/>
                <w:szCs w:val="20"/>
              </w:rPr>
              <w:t>Neiroelektrofizioloģiskie</w:t>
            </w:r>
            <w:proofErr w:type="spellEnd"/>
            <w:r w:rsidRPr="00271864">
              <w:rPr>
                <w:rFonts w:cstheme="minorHAnsi"/>
                <w:sz w:val="20"/>
                <w:szCs w:val="20"/>
              </w:rPr>
              <w:t xml:space="preserve"> funkcionālie izmeklējumi</w:t>
            </w:r>
          </w:p>
        </w:tc>
        <w:tc>
          <w:tcPr>
            <w:tcW w:w="1631" w:type="dxa"/>
            <w:vAlign w:val="center"/>
          </w:tcPr>
          <w:p w14:paraId="5AEAC4CC" w14:textId="4894CDE7" w:rsidR="00271864" w:rsidRPr="00271864" w:rsidRDefault="00830068" w:rsidP="000A70AD">
            <w:pPr>
              <w:jc w:val="center"/>
              <w:rPr>
                <w:rFonts w:cstheme="minorHAnsi"/>
                <w:sz w:val="20"/>
                <w:szCs w:val="20"/>
              </w:rPr>
            </w:pPr>
            <w:r>
              <w:rPr>
                <w:rFonts w:cstheme="minorHAnsi"/>
                <w:sz w:val="20"/>
                <w:szCs w:val="20"/>
              </w:rPr>
              <w:t>353</w:t>
            </w:r>
          </w:p>
        </w:tc>
        <w:tc>
          <w:tcPr>
            <w:tcW w:w="2116" w:type="dxa"/>
            <w:vAlign w:val="center"/>
          </w:tcPr>
          <w:p w14:paraId="7B8CBD04" w14:textId="498A6318" w:rsidR="00271864" w:rsidRPr="00271864" w:rsidRDefault="00830068" w:rsidP="000A70AD">
            <w:pPr>
              <w:jc w:val="center"/>
              <w:rPr>
                <w:rFonts w:cstheme="minorHAnsi"/>
                <w:sz w:val="20"/>
                <w:szCs w:val="20"/>
              </w:rPr>
            </w:pPr>
            <w:r>
              <w:rPr>
                <w:rFonts w:cstheme="minorHAnsi"/>
                <w:sz w:val="20"/>
                <w:szCs w:val="20"/>
              </w:rPr>
              <w:t>391</w:t>
            </w:r>
          </w:p>
        </w:tc>
        <w:tc>
          <w:tcPr>
            <w:tcW w:w="2116" w:type="dxa"/>
            <w:vAlign w:val="center"/>
          </w:tcPr>
          <w:p w14:paraId="613C4CC5" w14:textId="69F40AB6" w:rsidR="00271864" w:rsidRPr="00271864" w:rsidRDefault="00830068" w:rsidP="000A70AD">
            <w:pPr>
              <w:jc w:val="center"/>
              <w:rPr>
                <w:rFonts w:cstheme="minorHAnsi"/>
                <w:sz w:val="20"/>
                <w:szCs w:val="20"/>
              </w:rPr>
            </w:pPr>
            <w:r>
              <w:rPr>
                <w:rFonts w:cstheme="minorHAnsi"/>
                <w:sz w:val="20"/>
                <w:szCs w:val="20"/>
              </w:rPr>
              <w:t>338</w:t>
            </w:r>
          </w:p>
        </w:tc>
        <w:tc>
          <w:tcPr>
            <w:tcW w:w="1083" w:type="dxa"/>
            <w:vAlign w:val="center"/>
          </w:tcPr>
          <w:p w14:paraId="7BA2B59B" w14:textId="7ABEA54A" w:rsidR="00271864" w:rsidRPr="00271864" w:rsidRDefault="00830068" w:rsidP="00271864">
            <w:pPr>
              <w:jc w:val="center"/>
              <w:rPr>
                <w:rFonts w:cstheme="minorHAnsi"/>
                <w:sz w:val="20"/>
                <w:szCs w:val="20"/>
              </w:rPr>
            </w:pPr>
            <w:r>
              <w:rPr>
                <w:rFonts w:cstheme="minorHAnsi"/>
                <w:sz w:val="20"/>
                <w:szCs w:val="20"/>
              </w:rPr>
              <w:t>-15</w:t>
            </w:r>
          </w:p>
        </w:tc>
      </w:tr>
      <w:tr w:rsidR="00271864" w:rsidRPr="00271864" w14:paraId="1AE3E552" w14:textId="2C1DF452" w:rsidTr="00E8377F">
        <w:trPr>
          <w:trHeight w:val="647"/>
          <w:jc w:val="center"/>
        </w:trPr>
        <w:tc>
          <w:tcPr>
            <w:tcW w:w="2547" w:type="dxa"/>
          </w:tcPr>
          <w:p w14:paraId="55DA81C3" w14:textId="77777777" w:rsidR="00271864" w:rsidRPr="00271864" w:rsidRDefault="00271864" w:rsidP="006E37EF">
            <w:pPr>
              <w:rPr>
                <w:rFonts w:cstheme="minorHAnsi"/>
                <w:sz w:val="20"/>
                <w:szCs w:val="20"/>
              </w:rPr>
            </w:pPr>
            <w:r w:rsidRPr="00271864">
              <w:rPr>
                <w:rFonts w:cstheme="minorHAnsi"/>
                <w:sz w:val="20"/>
                <w:szCs w:val="20"/>
              </w:rPr>
              <w:t>Psihiatrisko slimnieku ārstēšana psihiatriskā profila dienas stacionārā</w:t>
            </w:r>
          </w:p>
        </w:tc>
        <w:tc>
          <w:tcPr>
            <w:tcW w:w="1631" w:type="dxa"/>
            <w:vAlign w:val="center"/>
          </w:tcPr>
          <w:p w14:paraId="3AB0E809" w14:textId="5F8983EB" w:rsidR="00271864" w:rsidRPr="00271864" w:rsidRDefault="00830068" w:rsidP="000A70AD">
            <w:pPr>
              <w:jc w:val="center"/>
              <w:rPr>
                <w:rFonts w:cstheme="minorHAnsi"/>
                <w:sz w:val="20"/>
                <w:szCs w:val="20"/>
              </w:rPr>
            </w:pPr>
            <w:r>
              <w:rPr>
                <w:rFonts w:cstheme="minorHAnsi"/>
                <w:sz w:val="20"/>
                <w:szCs w:val="20"/>
              </w:rPr>
              <w:t>1794</w:t>
            </w:r>
          </w:p>
        </w:tc>
        <w:tc>
          <w:tcPr>
            <w:tcW w:w="2116" w:type="dxa"/>
            <w:vAlign w:val="center"/>
          </w:tcPr>
          <w:p w14:paraId="2FC28513" w14:textId="68B3A70D" w:rsidR="00271864" w:rsidRPr="00271864" w:rsidRDefault="00830068" w:rsidP="000A70AD">
            <w:pPr>
              <w:jc w:val="center"/>
              <w:rPr>
                <w:rFonts w:cstheme="minorHAnsi"/>
                <w:sz w:val="20"/>
                <w:szCs w:val="20"/>
              </w:rPr>
            </w:pPr>
            <w:r>
              <w:rPr>
                <w:rFonts w:cstheme="minorHAnsi"/>
                <w:sz w:val="20"/>
                <w:szCs w:val="20"/>
              </w:rPr>
              <w:t>2253</w:t>
            </w:r>
          </w:p>
        </w:tc>
        <w:tc>
          <w:tcPr>
            <w:tcW w:w="2116" w:type="dxa"/>
            <w:vAlign w:val="center"/>
          </w:tcPr>
          <w:p w14:paraId="547801A4" w14:textId="00A68FF7" w:rsidR="00271864" w:rsidRPr="00271864" w:rsidRDefault="00830068" w:rsidP="000A70AD">
            <w:pPr>
              <w:jc w:val="center"/>
              <w:rPr>
                <w:rFonts w:cstheme="minorHAnsi"/>
                <w:sz w:val="20"/>
                <w:szCs w:val="20"/>
              </w:rPr>
            </w:pPr>
            <w:r>
              <w:rPr>
                <w:rFonts w:cstheme="minorHAnsi"/>
                <w:sz w:val="20"/>
                <w:szCs w:val="20"/>
              </w:rPr>
              <w:t>1794</w:t>
            </w:r>
          </w:p>
        </w:tc>
        <w:tc>
          <w:tcPr>
            <w:tcW w:w="1083" w:type="dxa"/>
            <w:vAlign w:val="center"/>
          </w:tcPr>
          <w:p w14:paraId="1432AEC1" w14:textId="09094089" w:rsidR="00271864" w:rsidRPr="00271864" w:rsidRDefault="00830068" w:rsidP="00271864">
            <w:pPr>
              <w:jc w:val="center"/>
              <w:rPr>
                <w:rFonts w:cstheme="minorHAnsi"/>
                <w:sz w:val="20"/>
                <w:szCs w:val="20"/>
              </w:rPr>
            </w:pPr>
            <w:r>
              <w:rPr>
                <w:rFonts w:cstheme="minorHAnsi"/>
                <w:sz w:val="20"/>
                <w:szCs w:val="20"/>
              </w:rPr>
              <w:t>0</w:t>
            </w:r>
          </w:p>
        </w:tc>
      </w:tr>
      <w:tr w:rsidR="00271864" w:rsidRPr="00271864" w14:paraId="5206C17A" w14:textId="7766E818" w:rsidTr="00E8377F">
        <w:trPr>
          <w:trHeight w:val="363"/>
          <w:jc w:val="center"/>
        </w:trPr>
        <w:tc>
          <w:tcPr>
            <w:tcW w:w="2547" w:type="dxa"/>
          </w:tcPr>
          <w:p w14:paraId="33E12E1E" w14:textId="77777777" w:rsidR="00271864" w:rsidRPr="00271864" w:rsidRDefault="00271864" w:rsidP="006E37EF">
            <w:pPr>
              <w:rPr>
                <w:rFonts w:cstheme="minorHAnsi"/>
                <w:sz w:val="20"/>
                <w:szCs w:val="20"/>
              </w:rPr>
            </w:pPr>
            <w:r w:rsidRPr="00271864">
              <w:rPr>
                <w:rFonts w:cstheme="minorHAnsi"/>
                <w:sz w:val="20"/>
                <w:szCs w:val="20"/>
              </w:rPr>
              <w:t>Narkologa pakalpojumi</w:t>
            </w:r>
          </w:p>
        </w:tc>
        <w:tc>
          <w:tcPr>
            <w:tcW w:w="1631" w:type="dxa"/>
            <w:vAlign w:val="center"/>
          </w:tcPr>
          <w:p w14:paraId="60B2F8A2" w14:textId="31EC2AF2" w:rsidR="00271864" w:rsidRPr="00271864" w:rsidRDefault="00830068" w:rsidP="000A70AD">
            <w:pPr>
              <w:jc w:val="center"/>
              <w:rPr>
                <w:rFonts w:cstheme="minorHAnsi"/>
                <w:sz w:val="20"/>
                <w:szCs w:val="20"/>
              </w:rPr>
            </w:pPr>
            <w:r>
              <w:rPr>
                <w:rFonts w:cstheme="minorHAnsi"/>
                <w:sz w:val="20"/>
                <w:szCs w:val="20"/>
              </w:rPr>
              <w:t>3805</w:t>
            </w:r>
          </w:p>
        </w:tc>
        <w:tc>
          <w:tcPr>
            <w:tcW w:w="2116" w:type="dxa"/>
            <w:vAlign w:val="center"/>
          </w:tcPr>
          <w:p w14:paraId="4CF9407C" w14:textId="2A43E038" w:rsidR="00271864" w:rsidRPr="00271864" w:rsidRDefault="00830068" w:rsidP="000A70AD">
            <w:pPr>
              <w:jc w:val="center"/>
              <w:rPr>
                <w:rFonts w:cstheme="minorHAnsi"/>
                <w:sz w:val="20"/>
                <w:szCs w:val="20"/>
              </w:rPr>
            </w:pPr>
            <w:r>
              <w:rPr>
                <w:rFonts w:cstheme="minorHAnsi"/>
                <w:sz w:val="20"/>
                <w:szCs w:val="20"/>
              </w:rPr>
              <w:t>3792</w:t>
            </w:r>
          </w:p>
        </w:tc>
        <w:tc>
          <w:tcPr>
            <w:tcW w:w="2116" w:type="dxa"/>
            <w:vAlign w:val="center"/>
          </w:tcPr>
          <w:p w14:paraId="112BA287" w14:textId="6EBB9CE1" w:rsidR="00271864" w:rsidRPr="00271864" w:rsidRDefault="00830068" w:rsidP="000A70AD">
            <w:pPr>
              <w:jc w:val="center"/>
              <w:rPr>
                <w:rFonts w:cstheme="minorHAnsi"/>
                <w:sz w:val="20"/>
                <w:szCs w:val="20"/>
              </w:rPr>
            </w:pPr>
            <w:r>
              <w:rPr>
                <w:rFonts w:cstheme="minorHAnsi"/>
                <w:sz w:val="20"/>
                <w:szCs w:val="20"/>
              </w:rPr>
              <w:t>4076</w:t>
            </w:r>
          </w:p>
        </w:tc>
        <w:tc>
          <w:tcPr>
            <w:tcW w:w="1083" w:type="dxa"/>
            <w:vAlign w:val="center"/>
          </w:tcPr>
          <w:p w14:paraId="41E2D396" w14:textId="2C080E47" w:rsidR="00271864" w:rsidRPr="00271864" w:rsidRDefault="00D77D4D" w:rsidP="00271864">
            <w:pPr>
              <w:jc w:val="center"/>
              <w:rPr>
                <w:rFonts w:cstheme="minorHAnsi"/>
                <w:sz w:val="20"/>
                <w:szCs w:val="20"/>
              </w:rPr>
            </w:pPr>
            <w:r>
              <w:rPr>
                <w:rFonts w:cstheme="minorHAnsi"/>
                <w:sz w:val="20"/>
                <w:szCs w:val="20"/>
              </w:rPr>
              <w:t>+</w:t>
            </w:r>
            <w:r w:rsidR="00830068">
              <w:rPr>
                <w:rFonts w:cstheme="minorHAnsi"/>
                <w:sz w:val="20"/>
                <w:szCs w:val="20"/>
              </w:rPr>
              <w:t>271</w:t>
            </w:r>
          </w:p>
        </w:tc>
      </w:tr>
      <w:tr w:rsidR="00271864" w:rsidRPr="00271864" w14:paraId="42C472AB" w14:textId="35DBE681" w:rsidTr="00E8377F">
        <w:trPr>
          <w:trHeight w:val="260"/>
          <w:jc w:val="center"/>
        </w:trPr>
        <w:tc>
          <w:tcPr>
            <w:tcW w:w="2547" w:type="dxa"/>
          </w:tcPr>
          <w:p w14:paraId="68393425" w14:textId="77777777" w:rsidR="00271864" w:rsidRPr="00271864" w:rsidRDefault="00271864" w:rsidP="006E37EF">
            <w:pPr>
              <w:rPr>
                <w:rFonts w:cstheme="minorHAnsi"/>
                <w:sz w:val="20"/>
                <w:szCs w:val="20"/>
              </w:rPr>
            </w:pPr>
            <w:r w:rsidRPr="00271864">
              <w:rPr>
                <w:rFonts w:cstheme="minorHAnsi"/>
                <w:sz w:val="20"/>
                <w:szCs w:val="20"/>
              </w:rPr>
              <w:t>Psihiatra pakalpojumi</w:t>
            </w:r>
          </w:p>
        </w:tc>
        <w:tc>
          <w:tcPr>
            <w:tcW w:w="1631" w:type="dxa"/>
            <w:vAlign w:val="center"/>
          </w:tcPr>
          <w:p w14:paraId="75924C93" w14:textId="4B90EF84" w:rsidR="00271864" w:rsidRPr="00271864" w:rsidRDefault="00830068" w:rsidP="000A70AD">
            <w:pPr>
              <w:jc w:val="center"/>
              <w:rPr>
                <w:rFonts w:cstheme="minorHAnsi"/>
                <w:sz w:val="20"/>
                <w:szCs w:val="20"/>
              </w:rPr>
            </w:pPr>
            <w:r>
              <w:rPr>
                <w:rFonts w:cstheme="minorHAnsi"/>
                <w:sz w:val="20"/>
                <w:szCs w:val="20"/>
              </w:rPr>
              <w:t>8671</w:t>
            </w:r>
          </w:p>
        </w:tc>
        <w:tc>
          <w:tcPr>
            <w:tcW w:w="2116" w:type="dxa"/>
            <w:vAlign w:val="center"/>
          </w:tcPr>
          <w:p w14:paraId="08909B24" w14:textId="77777777" w:rsidR="00271864" w:rsidRPr="00271864" w:rsidRDefault="00271864" w:rsidP="000A70AD">
            <w:pPr>
              <w:jc w:val="center"/>
              <w:rPr>
                <w:rFonts w:cstheme="minorHAnsi"/>
                <w:sz w:val="20"/>
                <w:szCs w:val="20"/>
              </w:rPr>
            </w:pPr>
            <w:r w:rsidRPr="00271864">
              <w:rPr>
                <w:rFonts w:cstheme="minorHAnsi"/>
                <w:sz w:val="20"/>
                <w:szCs w:val="20"/>
              </w:rPr>
              <w:t>X</w:t>
            </w:r>
          </w:p>
        </w:tc>
        <w:tc>
          <w:tcPr>
            <w:tcW w:w="2116" w:type="dxa"/>
            <w:vAlign w:val="center"/>
          </w:tcPr>
          <w:p w14:paraId="2E9C71BF" w14:textId="39A1B7E9" w:rsidR="00271864" w:rsidRPr="00271864" w:rsidRDefault="00830068" w:rsidP="000A70AD">
            <w:pPr>
              <w:jc w:val="center"/>
              <w:rPr>
                <w:rFonts w:cstheme="minorHAnsi"/>
                <w:sz w:val="20"/>
                <w:szCs w:val="20"/>
              </w:rPr>
            </w:pPr>
            <w:r>
              <w:rPr>
                <w:rFonts w:cstheme="minorHAnsi"/>
                <w:sz w:val="20"/>
                <w:szCs w:val="20"/>
              </w:rPr>
              <w:t>9988</w:t>
            </w:r>
          </w:p>
        </w:tc>
        <w:tc>
          <w:tcPr>
            <w:tcW w:w="1083" w:type="dxa"/>
            <w:vAlign w:val="center"/>
          </w:tcPr>
          <w:p w14:paraId="5026A181" w14:textId="7B8CDA4F" w:rsidR="00271864" w:rsidRPr="00271864" w:rsidRDefault="00D77D4D" w:rsidP="00271864">
            <w:pPr>
              <w:jc w:val="center"/>
              <w:rPr>
                <w:rFonts w:cstheme="minorHAnsi"/>
                <w:sz w:val="20"/>
                <w:szCs w:val="20"/>
              </w:rPr>
            </w:pPr>
            <w:r>
              <w:rPr>
                <w:rFonts w:cstheme="minorHAnsi"/>
                <w:sz w:val="20"/>
                <w:szCs w:val="20"/>
              </w:rPr>
              <w:t>+</w:t>
            </w:r>
            <w:r w:rsidR="00830068">
              <w:rPr>
                <w:rFonts w:cstheme="minorHAnsi"/>
                <w:sz w:val="20"/>
                <w:szCs w:val="20"/>
              </w:rPr>
              <w:t>1317</w:t>
            </w:r>
          </w:p>
        </w:tc>
      </w:tr>
      <w:tr w:rsidR="00271864" w:rsidRPr="00271864" w14:paraId="25089A1F" w14:textId="750EA601" w:rsidTr="00E8377F">
        <w:trPr>
          <w:trHeight w:val="420"/>
          <w:jc w:val="center"/>
        </w:trPr>
        <w:tc>
          <w:tcPr>
            <w:tcW w:w="2547" w:type="dxa"/>
          </w:tcPr>
          <w:p w14:paraId="056FF280" w14:textId="77777777" w:rsidR="00271864" w:rsidRPr="00271864" w:rsidRDefault="00271864" w:rsidP="006E37EF">
            <w:pPr>
              <w:rPr>
                <w:rFonts w:cstheme="minorHAnsi"/>
                <w:sz w:val="20"/>
                <w:szCs w:val="20"/>
              </w:rPr>
            </w:pPr>
            <w:r w:rsidRPr="00271864">
              <w:rPr>
                <w:rFonts w:cstheme="minorHAnsi"/>
                <w:sz w:val="20"/>
                <w:szCs w:val="20"/>
              </w:rPr>
              <w:t>Tiesu psihiatriskā un psiholoģiskā ekspertīze</w:t>
            </w:r>
          </w:p>
        </w:tc>
        <w:tc>
          <w:tcPr>
            <w:tcW w:w="1631" w:type="dxa"/>
            <w:vAlign w:val="center"/>
          </w:tcPr>
          <w:p w14:paraId="32B6CCF3" w14:textId="19D8E8C9" w:rsidR="00271864" w:rsidRPr="00271864" w:rsidRDefault="00830068" w:rsidP="000A70AD">
            <w:pPr>
              <w:jc w:val="center"/>
              <w:rPr>
                <w:rFonts w:cstheme="minorHAnsi"/>
                <w:sz w:val="20"/>
                <w:szCs w:val="20"/>
              </w:rPr>
            </w:pPr>
            <w:r>
              <w:rPr>
                <w:rFonts w:cstheme="minorHAnsi"/>
                <w:sz w:val="20"/>
                <w:szCs w:val="20"/>
              </w:rPr>
              <w:t>68</w:t>
            </w:r>
          </w:p>
        </w:tc>
        <w:tc>
          <w:tcPr>
            <w:tcW w:w="2116" w:type="dxa"/>
            <w:vAlign w:val="center"/>
          </w:tcPr>
          <w:p w14:paraId="29E165D0" w14:textId="3D25AB8F" w:rsidR="00271864" w:rsidRPr="00271864" w:rsidRDefault="00830068" w:rsidP="000A70AD">
            <w:pPr>
              <w:jc w:val="center"/>
              <w:rPr>
                <w:rFonts w:cstheme="minorHAnsi"/>
                <w:sz w:val="20"/>
                <w:szCs w:val="20"/>
              </w:rPr>
            </w:pPr>
            <w:r>
              <w:rPr>
                <w:rFonts w:cstheme="minorHAnsi"/>
                <w:sz w:val="20"/>
                <w:szCs w:val="20"/>
              </w:rPr>
              <w:t>76</w:t>
            </w:r>
          </w:p>
        </w:tc>
        <w:tc>
          <w:tcPr>
            <w:tcW w:w="2116" w:type="dxa"/>
            <w:vAlign w:val="center"/>
          </w:tcPr>
          <w:p w14:paraId="470BA6BE" w14:textId="7B660C42" w:rsidR="00271864" w:rsidRPr="00271864" w:rsidRDefault="00830068" w:rsidP="000A70AD">
            <w:pPr>
              <w:jc w:val="center"/>
              <w:rPr>
                <w:rFonts w:cstheme="minorHAnsi"/>
                <w:sz w:val="20"/>
                <w:szCs w:val="20"/>
              </w:rPr>
            </w:pPr>
            <w:r>
              <w:rPr>
                <w:rFonts w:cstheme="minorHAnsi"/>
                <w:sz w:val="20"/>
                <w:szCs w:val="20"/>
              </w:rPr>
              <w:t>57</w:t>
            </w:r>
          </w:p>
        </w:tc>
        <w:tc>
          <w:tcPr>
            <w:tcW w:w="1083" w:type="dxa"/>
            <w:vAlign w:val="center"/>
          </w:tcPr>
          <w:p w14:paraId="4E0373E4" w14:textId="5EDF4DCE" w:rsidR="00271864" w:rsidRPr="00271864" w:rsidRDefault="00271864" w:rsidP="00271864">
            <w:pPr>
              <w:jc w:val="center"/>
              <w:rPr>
                <w:rFonts w:cstheme="minorHAnsi"/>
                <w:sz w:val="20"/>
                <w:szCs w:val="20"/>
              </w:rPr>
            </w:pPr>
            <w:r>
              <w:rPr>
                <w:rFonts w:cstheme="minorHAnsi"/>
                <w:sz w:val="20"/>
                <w:szCs w:val="20"/>
              </w:rPr>
              <w:t>-</w:t>
            </w:r>
            <w:r w:rsidR="00830068">
              <w:rPr>
                <w:rFonts w:cstheme="minorHAnsi"/>
                <w:sz w:val="20"/>
                <w:szCs w:val="20"/>
              </w:rPr>
              <w:t>11</w:t>
            </w:r>
          </w:p>
        </w:tc>
      </w:tr>
      <w:tr w:rsidR="00271864" w:rsidRPr="00271864" w14:paraId="7BBDA805" w14:textId="7581D1A9" w:rsidTr="00E8377F">
        <w:trPr>
          <w:trHeight w:val="210"/>
          <w:jc w:val="center"/>
        </w:trPr>
        <w:tc>
          <w:tcPr>
            <w:tcW w:w="2547" w:type="dxa"/>
          </w:tcPr>
          <w:p w14:paraId="560D5B98" w14:textId="77777777" w:rsidR="00271864" w:rsidRPr="00271864" w:rsidRDefault="00271864" w:rsidP="006E37EF">
            <w:pPr>
              <w:rPr>
                <w:rFonts w:cstheme="minorHAnsi"/>
                <w:sz w:val="20"/>
                <w:szCs w:val="20"/>
              </w:rPr>
            </w:pPr>
            <w:proofErr w:type="spellStart"/>
            <w:r w:rsidRPr="00271864">
              <w:rPr>
                <w:rFonts w:cstheme="minorHAnsi"/>
                <w:sz w:val="20"/>
                <w:szCs w:val="20"/>
              </w:rPr>
              <w:t>Metadona</w:t>
            </w:r>
            <w:proofErr w:type="spellEnd"/>
            <w:r w:rsidRPr="00271864">
              <w:rPr>
                <w:rFonts w:cstheme="minorHAnsi"/>
                <w:sz w:val="20"/>
                <w:szCs w:val="20"/>
              </w:rPr>
              <w:t xml:space="preserve"> aizvietojoša terapija</w:t>
            </w:r>
          </w:p>
        </w:tc>
        <w:tc>
          <w:tcPr>
            <w:tcW w:w="1631" w:type="dxa"/>
            <w:vAlign w:val="center"/>
          </w:tcPr>
          <w:p w14:paraId="597FC93C" w14:textId="2D94A6BD" w:rsidR="00271864" w:rsidRPr="00271864" w:rsidRDefault="00830068" w:rsidP="000A70AD">
            <w:pPr>
              <w:jc w:val="center"/>
              <w:rPr>
                <w:rFonts w:cstheme="minorHAnsi"/>
                <w:sz w:val="20"/>
                <w:szCs w:val="20"/>
              </w:rPr>
            </w:pPr>
            <w:r>
              <w:rPr>
                <w:rFonts w:cstheme="minorHAnsi"/>
                <w:sz w:val="20"/>
                <w:szCs w:val="20"/>
              </w:rPr>
              <w:t>16813</w:t>
            </w:r>
          </w:p>
        </w:tc>
        <w:tc>
          <w:tcPr>
            <w:tcW w:w="2116" w:type="dxa"/>
            <w:vAlign w:val="center"/>
          </w:tcPr>
          <w:p w14:paraId="1657D5AC" w14:textId="2804DEA6" w:rsidR="00271864" w:rsidRPr="00271864" w:rsidRDefault="00830068" w:rsidP="000A70AD">
            <w:pPr>
              <w:jc w:val="center"/>
              <w:rPr>
                <w:rFonts w:cstheme="minorHAnsi"/>
                <w:sz w:val="20"/>
                <w:szCs w:val="20"/>
              </w:rPr>
            </w:pPr>
            <w:r>
              <w:rPr>
                <w:rFonts w:cstheme="minorHAnsi"/>
                <w:sz w:val="20"/>
                <w:szCs w:val="20"/>
              </w:rPr>
              <w:t>15878</w:t>
            </w:r>
          </w:p>
        </w:tc>
        <w:tc>
          <w:tcPr>
            <w:tcW w:w="2116" w:type="dxa"/>
            <w:vAlign w:val="center"/>
          </w:tcPr>
          <w:p w14:paraId="42ACD6EA" w14:textId="13E67831" w:rsidR="00271864" w:rsidRPr="00271864" w:rsidRDefault="00830068" w:rsidP="000A70AD">
            <w:pPr>
              <w:jc w:val="center"/>
              <w:rPr>
                <w:rFonts w:cstheme="minorHAnsi"/>
                <w:sz w:val="20"/>
                <w:szCs w:val="20"/>
              </w:rPr>
            </w:pPr>
            <w:r>
              <w:rPr>
                <w:rFonts w:cstheme="minorHAnsi"/>
                <w:sz w:val="20"/>
                <w:szCs w:val="20"/>
              </w:rPr>
              <w:t>17971</w:t>
            </w:r>
          </w:p>
        </w:tc>
        <w:tc>
          <w:tcPr>
            <w:tcW w:w="1083" w:type="dxa"/>
            <w:vAlign w:val="center"/>
          </w:tcPr>
          <w:p w14:paraId="10552673" w14:textId="5D5ACAB4" w:rsidR="00271864" w:rsidRPr="00271864" w:rsidRDefault="00271864" w:rsidP="00271864">
            <w:pPr>
              <w:jc w:val="center"/>
              <w:rPr>
                <w:rFonts w:cstheme="minorHAnsi"/>
                <w:sz w:val="20"/>
                <w:szCs w:val="20"/>
              </w:rPr>
            </w:pPr>
            <w:r>
              <w:rPr>
                <w:rFonts w:cstheme="minorHAnsi"/>
                <w:sz w:val="20"/>
                <w:szCs w:val="20"/>
              </w:rPr>
              <w:t>+</w:t>
            </w:r>
            <w:r w:rsidR="00830068">
              <w:rPr>
                <w:rFonts w:cstheme="minorHAnsi"/>
                <w:sz w:val="20"/>
                <w:szCs w:val="20"/>
              </w:rPr>
              <w:t>1158</w:t>
            </w:r>
          </w:p>
        </w:tc>
      </w:tr>
    </w:tbl>
    <w:p w14:paraId="7D46C787" w14:textId="7FA2E0C4" w:rsidR="00B55769" w:rsidRDefault="00B55769" w:rsidP="00712DD6">
      <w:pPr>
        <w:spacing w:before="100" w:beforeAutospacing="1" w:after="100" w:afterAutospacing="1"/>
        <w:jc w:val="both"/>
        <w:rPr>
          <w:rFonts w:cstheme="minorHAnsi"/>
        </w:rPr>
      </w:pPr>
      <w:r w:rsidRPr="003D07A2">
        <w:rPr>
          <w:rFonts w:cstheme="minorHAnsi"/>
        </w:rPr>
        <w:t>Pārskata gadā ārkārtējās situācijas ietekme uz sekundārajiem veselības aprūpes pakalpojumiem ir vērojama tieši uz Dienas stacionārā sniegtajiem pakalpojumiem</w:t>
      </w:r>
      <w:r w:rsidR="00830068">
        <w:rPr>
          <w:rFonts w:cstheme="minorHAnsi"/>
        </w:rPr>
        <w:t>: - 459 apmeklējumi, salīdzinot ar plānoto apjomu</w:t>
      </w:r>
      <w:r w:rsidRPr="003D07A2">
        <w:rPr>
          <w:rFonts w:cstheme="minorHAnsi"/>
        </w:rPr>
        <w:t>.</w:t>
      </w:r>
      <w:r w:rsidR="00D77D4D">
        <w:rPr>
          <w:rFonts w:cstheme="minorHAnsi"/>
        </w:rPr>
        <w:t xml:space="preserve"> Pārskata gadā pieaudzis pacientu skaits (+</w:t>
      </w:r>
      <w:r w:rsidR="00830068">
        <w:rPr>
          <w:rFonts w:cstheme="minorHAnsi"/>
        </w:rPr>
        <w:t>4</w:t>
      </w:r>
      <w:r w:rsidR="00D77D4D">
        <w:rPr>
          <w:rFonts w:cstheme="minorHAnsi"/>
        </w:rPr>
        <w:t xml:space="preserve">), kuri saņem </w:t>
      </w:r>
      <w:proofErr w:type="spellStart"/>
      <w:r w:rsidR="00D77D4D">
        <w:rPr>
          <w:rFonts w:cstheme="minorHAnsi"/>
        </w:rPr>
        <w:t>Metadona</w:t>
      </w:r>
      <w:proofErr w:type="spellEnd"/>
      <w:r w:rsidR="00D77D4D">
        <w:rPr>
          <w:rFonts w:cstheme="minorHAnsi"/>
        </w:rPr>
        <w:t xml:space="preserve"> aizvietojošo terapiju</w:t>
      </w:r>
      <w:r w:rsidR="00054A7D">
        <w:rPr>
          <w:rFonts w:cstheme="minorHAnsi"/>
        </w:rPr>
        <w:t>.</w:t>
      </w:r>
    </w:p>
    <w:p w14:paraId="4D856F6F" w14:textId="0DB34FB8" w:rsidR="00312742" w:rsidRPr="004A0647" w:rsidRDefault="00312742" w:rsidP="00712DD6">
      <w:pPr>
        <w:spacing w:before="100" w:beforeAutospacing="1" w:after="100" w:afterAutospacing="1"/>
        <w:jc w:val="both"/>
        <w:rPr>
          <w:rFonts w:cstheme="minorHAnsi"/>
          <w:color w:val="000000" w:themeColor="text1"/>
        </w:rPr>
      </w:pPr>
      <w:r>
        <w:rPr>
          <w:rFonts w:cstheme="minorHAnsi"/>
        </w:rPr>
        <w:t>Ar 2021.gada 6.janvāri uzsākta slimnīcā nodarbināto vakcinācija pret COVID-19, bet ar 22.februāri vakcinācijas kabinets pakalpojumu uzsāk sniegt pārējiem iedzīvotājiem</w:t>
      </w:r>
      <w:r w:rsidR="006868AB">
        <w:rPr>
          <w:rFonts w:cstheme="minorHAnsi"/>
        </w:rPr>
        <w:t>, slimnīcas pacientiem un klientiem</w:t>
      </w:r>
      <w:r w:rsidRPr="004A0647">
        <w:rPr>
          <w:rFonts w:cstheme="minorHAnsi"/>
          <w:color w:val="000000" w:themeColor="text1"/>
        </w:rPr>
        <w:t xml:space="preserve">. Pārskata periodā izvakcinēti </w:t>
      </w:r>
      <w:r w:rsidR="004A0647" w:rsidRPr="004A0647">
        <w:rPr>
          <w:rFonts w:cstheme="minorHAnsi"/>
          <w:color w:val="000000" w:themeColor="text1"/>
        </w:rPr>
        <w:t>1223</w:t>
      </w:r>
      <w:r w:rsidRPr="004A0647">
        <w:rPr>
          <w:rFonts w:cstheme="minorHAnsi"/>
          <w:color w:val="000000" w:themeColor="text1"/>
        </w:rPr>
        <w:t xml:space="preserve"> cilvēki</w:t>
      </w:r>
      <w:r w:rsidR="004A0647" w:rsidRPr="004A0647">
        <w:rPr>
          <w:rFonts w:cstheme="minorHAnsi"/>
          <w:color w:val="000000" w:themeColor="text1"/>
        </w:rPr>
        <w:t>.</w:t>
      </w:r>
      <w:r w:rsidRPr="004A0647">
        <w:rPr>
          <w:rFonts w:cstheme="minorHAnsi"/>
          <w:color w:val="000000" w:themeColor="text1"/>
        </w:rPr>
        <w:t xml:space="preserve"> </w:t>
      </w:r>
    </w:p>
    <w:p w14:paraId="770A5F6F" w14:textId="7869A247" w:rsidR="00712DD6" w:rsidRPr="003D07A2" w:rsidRDefault="0010757F" w:rsidP="00E8377F">
      <w:pPr>
        <w:spacing w:before="100" w:beforeAutospacing="1" w:after="100" w:afterAutospacing="1"/>
        <w:jc w:val="both"/>
        <w:rPr>
          <w:rFonts w:cstheme="minorHAnsi"/>
        </w:rPr>
      </w:pPr>
      <w:r w:rsidRPr="003D07A2">
        <w:rPr>
          <w:rFonts w:cstheme="minorHAnsi"/>
        </w:rPr>
        <w:t xml:space="preserve">Saskaņā ar Sabiedrības vidēja termiņa darbības stratēģiju 2020.-2022.gadam </w:t>
      </w:r>
      <w:proofErr w:type="spellStart"/>
      <w:r w:rsidRPr="003D07A2">
        <w:rPr>
          <w:rFonts w:cstheme="minorHAnsi"/>
        </w:rPr>
        <w:t>nefinanšu</w:t>
      </w:r>
      <w:proofErr w:type="spellEnd"/>
      <w:r w:rsidRPr="003D07A2">
        <w:rPr>
          <w:rFonts w:cstheme="minorHAnsi"/>
        </w:rPr>
        <w:t xml:space="preserve"> mērķis ir veselības aprūpes pakalpojuma pieejamības uzlabošana, veselības aprūpes pakalpojumu plānošanas un sniegšanas efektivitātes nodrošināšana un veselības aprūpes pakalpojumu sniegšanas kvalitātes nodrošināšana.</w:t>
      </w:r>
    </w:p>
    <w:p w14:paraId="4A72332E" w14:textId="3C1C3032" w:rsidR="0010757F" w:rsidRPr="003D07A2" w:rsidRDefault="0010757F" w:rsidP="00712DD6">
      <w:pPr>
        <w:spacing w:before="100" w:beforeAutospacing="1" w:after="100" w:afterAutospacing="1"/>
        <w:jc w:val="center"/>
        <w:rPr>
          <w:rFonts w:cstheme="minorHAnsi"/>
          <w:b/>
          <w:bCs/>
        </w:rPr>
      </w:pPr>
      <w:proofErr w:type="spellStart"/>
      <w:r w:rsidRPr="003D07A2">
        <w:rPr>
          <w:rFonts w:cstheme="minorHAnsi"/>
          <w:b/>
          <w:bCs/>
        </w:rPr>
        <w:t>Nefinanšu</w:t>
      </w:r>
      <w:proofErr w:type="spellEnd"/>
      <w:r w:rsidRPr="003D07A2">
        <w:rPr>
          <w:rFonts w:cstheme="minorHAnsi"/>
          <w:b/>
          <w:bCs/>
        </w:rPr>
        <w:t xml:space="preserve"> mērķu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5663B4" w:rsidRPr="00E8377F" w14:paraId="662721E8" w14:textId="77777777" w:rsidTr="00E8377F">
        <w:trPr>
          <w:trHeight w:val="456"/>
        </w:trPr>
        <w:tc>
          <w:tcPr>
            <w:tcW w:w="4673" w:type="dxa"/>
            <w:vAlign w:val="center"/>
          </w:tcPr>
          <w:p w14:paraId="1A224FAB" w14:textId="77777777" w:rsidR="005663B4" w:rsidRPr="00E8377F" w:rsidRDefault="005663B4" w:rsidP="006E37EF">
            <w:pPr>
              <w:jc w:val="center"/>
              <w:rPr>
                <w:rFonts w:cstheme="minorHAnsi"/>
                <w:sz w:val="20"/>
                <w:szCs w:val="20"/>
              </w:rPr>
            </w:pPr>
            <w:r w:rsidRPr="00E8377F">
              <w:rPr>
                <w:rFonts w:cstheme="minorHAnsi"/>
                <w:sz w:val="20"/>
                <w:szCs w:val="20"/>
              </w:rPr>
              <w:t>Rādītājs</w:t>
            </w:r>
          </w:p>
        </w:tc>
        <w:tc>
          <w:tcPr>
            <w:tcW w:w="1559" w:type="dxa"/>
            <w:vAlign w:val="center"/>
          </w:tcPr>
          <w:p w14:paraId="31571270" w14:textId="066237FB" w:rsidR="005663B4" w:rsidRPr="00E8377F" w:rsidRDefault="005663B4" w:rsidP="006E37EF">
            <w:pPr>
              <w:jc w:val="center"/>
              <w:rPr>
                <w:rFonts w:cstheme="minorHAnsi"/>
                <w:sz w:val="20"/>
                <w:szCs w:val="20"/>
              </w:rPr>
            </w:pPr>
            <w:r w:rsidRPr="00E8377F">
              <w:rPr>
                <w:rFonts w:cstheme="minorHAnsi"/>
                <w:sz w:val="20"/>
                <w:szCs w:val="20"/>
              </w:rPr>
              <w:t>2020.gads</w:t>
            </w:r>
          </w:p>
        </w:tc>
        <w:tc>
          <w:tcPr>
            <w:tcW w:w="1586" w:type="dxa"/>
            <w:vAlign w:val="center"/>
          </w:tcPr>
          <w:p w14:paraId="746B18D1" w14:textId="0061E276" w:rsidR="005663B4" w:rsidRPr="00E8377F" w:rsidRDefault="005663B4" w:rsidP="006E37EF">
            <w:pPr>
              <w:jc w:val="center"/>
              <w:rPr>
                <w:rFonts w:cstheme="minorHAnsi"/>
                <w:sz w:val="20"/>
                <w:szCs w:val="20"/>
              </w:rPr>
            </w:pPr>
            <w:r w:rsidRPr="00E8377F">
              <w:rPr>
                <w:rFonts w:cstheme="minorHAnsi"/>
                <w:sz w:val="20"/>
                <w:szCs w:val="20"/>
              </w:rPr>
              <w:t>2021.gada plāns</w:t>
            </w:r>
          </w:p>
        </w:tc>
        <w:tc>
          <w:tcPr>
            <w:tcW w:w="1249" w:type="dxa"/>
            <w:vAlign w:val="center"/>
          </w:tcPr>
          <w:p w14:paraId="4BA40ABA" w14:textId="04E59C9E" w:rsidR="005663B4" w:rsidRPr="00E8377F" w:rsidRDefault="005663B4" w:rsidP="006E37EF">
            <w:pPr>
              <w:jc w:val="center"/>
              <w:rPr>
                <w:rFonts w:cstheme="minorHAnsi"/>
                <w:sz w:val="20"/>
                <w:szCs w:val="20"/>
              </w:rPr>
            </w:pPr>
            <w:r w:rsidRPr="00E8377F">
              <w:rPr>
                <w:rFonts w:cstheme="minorHAnsi"/>
                <w:sz w:val="20"/>
                <w:szCs w:val="20"/>
              </w:rPr>
              <w:t xml:space="preserve">2021.gada </w:t>
            </w:r>
            <w:r w:rsidR="00FB4CD2">
              <w:rPr>
                <w:rFonts w:cstheme="minorHAnsi"/>
                <w:sz w:val="20"/>
                <w:szCs w:val="20"/>
              </w:rPr>
              <w:t>9</w:t>
            </w:r>
            <w:r w:rsidR="00054A7D">
              <w:rPr>
                <w:rFonts w:cstheme="minorHAnsi"/>
                <w:sz w:val="20"/>
                <w:szCs w:val="20"/>
              </w:rPr>
              <w:t xml:space="preserve"> </w:t>
            </w:r>
            <w:proofErr w:type="spellStart"/>
            <w:r w:rsidR="00054A7D">
              <w:rPr>
                <w:rFonts w:cstheme="minorHAnsi"/>
                <w:sz w:val="20"/>
                <w:szCs w:val="20"/>
              </w:rPr>
              <w:t>mēn</w:t>
            </w:r>
            <w:r w:rsidRPr="00E8377F">
              <w:rPr>
                <w:rFonts w:cstheme="minorHAnsi"/>
                <w:sz w:val="20"/>
                <w:szCs w:val="20"/>
              </w:rPr>
              <w:t>.fakts</w:t>
            </w:r>
            <w:proofErr w:type="spellEnd"/>
          </w:p>
        </w:tc>
      </w:tr>
      <w:tr w:rsidR="005663B4" w:rsidRPr="00E8377F" w14:paraId="21CE53C5" w14:textId="77777777" w:rsidTr="00E8377F">
        <w:trPr>
          <w:trHeight w:val="469"/>
        </w:trPr>
        <w:tc>
          <w:tcPr>
            <w:tcW w:w="4673" w:type="dxa"/>
            <w:vAlign w:val="center"/>
          </w:tcPr>
          <w:p w14:paraId="064CA59D" w14:textId="17BDAED2" w:rsidR="005663B4" w:rsidRPr="00E8377F" w:rsidRDefault="005663B4" w:rsidP="0064485E">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457A33D4" w14:textId="749676EB" w:rsidR="005663B4" w:rsidRPr="00E8377F" w:rsidRDefault="005663B4" w:rsidP="008212F0">
            <w:pPr>
              <w:jc w:val="center"/>
              <w:rPr>
                <w:rFonts w:cstheme="minorHAnsi"/>
                <w:sz w:val="20"/>
                <w:szCs w:val="20"/>
              </w:rPr>
            </w:pPr>
            <w:r w:rsidRPr="00E8377F">
              <w:rPr>
                <w:rFonts w:cstheme="minorHAnsi"/>
                <w:sz w:val="20"/>
                <w:szCs w:val="20"/>
              </w:rPr>
              <w:t>318</w:t>
            </w:r>
          </w:p>
        </w:tc>
        <w:tc>
          <w:tcPr>
            <w:tcW w:w="1586" w:type="dxa"/>
            <w:vAlign w:val="center"/>
          </w:tcPr>
          <w:p w14:paraId="7C2323E7" w14:textId="54EFD414" w:rsidR="005663B4" w:rsidRPr="00E8377F" w:rsidRDefault="005663B4" w:rsidP="008212F0">
            <w:pPr>
              <w:jc w:val="center"/>
              <w:rPr>
                <w:rFonts w:cstheme="minorHAnsi"/>
                <w:sz w:val="20"/>
                <w:szCs w:val="20"/>
              </w:rPr>
            </w:pPr>
            <w:r w:rsidRPr="00E8377F">
              <w:rPr>
                <w:rFonts w:cstheme="minorHAnsi"/>
                <w:sz w:val="20"/>
                <w:szCs w:val="20"/>
              </w:rPr>
              <w:t>32</w:t>
            </w:r>
            <w:r w:rsidR="001176FA">
              <w:rPr>
                <w:rFonts w:cstheme="minorHAnsi"/>
                <w:sz w:val="20"/>
                <w:szCs w:val="20"/>
              </w:rPr>
              <w:t>0</w:t>
            </w:r>
          </w:p>
        </w:tc>
        <w:tc>
          <w:tcPr>
            <w:tcW w:w="1249" w:type="dxa"/>
            <w:vAlign w:val="center"/>
          </w:tcPr>
          <w:p w14:paraId="6B255797" w14:textId="379D722D" w:rsidR="005663B4" w:rsidRPr="00E8377F" w:rsidRDefault="00054A7D" w:rsidP="008212F0">
            <w:pPr>
              <w:jc w:val="center"/>
              <w:rPr>
                <w:rFonts w:cstheme="minorHAnsi"/>
                <w:sz w:val="20"/>
                <w:szCs w:val="20"/>
              </w:rPr>
            </w:pPr>
            <w:r>
              <w:rPr>
                <w:rFonts w:cstheme="minorHAnsi"/>
                <w:sz w:val="20"/>
                <w:szCs w:val="20"/>
              </w:rPr>
              <w:t>2</w:t>
            </w:r>
            <w:r w:rsidR="001176FA">
              <w:rPr>
                <w:rFonts w:cstheme="minorHAnsi"/>
                <w:sz w:val="20"/>
                <w:szCs w:val="20"/>
              </w:rPr>
              <w:t>9</w:t>
            </w:r>
            <w:r>
              <w:rPr>
                <w:rFonts w:cstheme="minorHAnsi"/>
                <w:sz w:val="20"/>
                <w:szCs w:val="20"/>
              </w:rPr>
              <w:t>5</w:t>
            </w:r>
          </w:p>
        </w:tc>
      </w:tr>
      <w:tr w:rsidR="005663B4" w:rsidRPr="00E8377F" w14:paraId="1823008E" w14:textId="77777777" w:rsidTr="00E8377F">
        <w:trPr>
          <w:trHeight w:val="531"/>
        </w:trPr>
        <w:tc>
          <w:tcPr>
            <w:tcW w:w="4673" w:type="dxa"/>
            <w:vAlign w:val="center"/>
          </w:tcPr>
          <w:p w14:paraId="03707314" w14:textId="77777777" w:rsidR="005663B4" w:rsidRPr="00E8377F" w:rsidRDefault="005663B4" w:rsidP="0064485E">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0BFB76D3" w14:textId="4DC133B3" w:rsidR="005663B4" w:rsidRPr="00E8377F" w:rsidRDefault="005663B4" w:rsidP="008212F0">
            <w:pPr>
              <w:jc w:val="center"/>
              <w:rPr>
                <w:rFonts w:cstheme="minorHAnsi"/>
                <w:sz w:val="20"/>
                <w:szCs w:val="20"/>
              </w:rPr>
            </w:pPr>
            <w:r w:rsidRPr="00E8377F">
              <w:rPr>
                <w:rFonts w:cstheme="minorHAnsi"/>
                <w:sz w:val="20"/>
                <w:szCs w:val="20"/>
              </w:rPr>
              <w:t>39/108</w:t>
            </w:r>
          </w:p>
        </w:tc>
        <w:tc>
          <w:tcPr>
            <w:tcW w:w="1586" w:type="dxa"/>
            <w:vAlign w:val="center"/>
          </w:tcPr>
          <w:p w14:paraId="490A24BD" w14:textId="77777777" w:rsidR="005663B4" w:rsidRPr="00E8377F" w:rsidRDefault="005663B4" w:rsidP="008212F0">
            <w:pPr>
              <w:jc w:val="center"/>
              <w:rPr>
                <w:rFonts w:cstheme="minorHAnsi"/>
                <w:sz w:val="20"/>
                <w:szCs w:val="20"/>
              </w:rPr>
            </w:pPr>
            <w:r w:rsidRPr="00E8377F">
              <w:rPr>
                <w:rFonts w:cstheme="minorHAnsi"/>
                <w:sz w:val="20"/>
                <w:szCs w:val="20"/>
              </w:rPr>
              <w:t>42/113</w:t>
            </w:r>
          </w:p>
        </w:tc>
        <w:tc>
          <w:tcPr>
            <w:tcW w:w="1249" w:type="dxa"/>
            <w:vAlign w:val="center"/>
          </w:tcPr>
          <w:p w14:paraId="25304752" w14:textId="759E6821" w:rsidR="005663B4" w:rsidRPr="00E8377F" w:rsidRDefault="001176FA" w:rsidP="008212F0">
            <w:pPr>
              <w:jc w:val="center"/>
              <w:rPr>
                <w:rFonts w:cstheme="minorHAnsi"/>
                <w:color w:val="FF0000"/>
                <w:sz w:val="20"/>
                <w:szCs w:val="20"/>
              </w:rPr>
            </w:pPr>
            <w:r>
              <w:rPr>
                <w:rFonts w:cstheme="minorHAnsi"/>
                <w:sz w:val="20"/>
                <w:szCs w:val="20"/>
              </w:rPr>
              <w:t>37</w:t>
            </w:r>
            <w:r w:rsidR="005663B4" w:rsidRPr="00E8377F">
              <w:rPr>
                <w:rFonts w:cstheme="minorHAnsi"/>
                <w:sz w:val="20"/>
                <w:szCs w:val="20"/>
              </w:rPr>
              <w:t>/11</w:t>
            </w:r>
            <w:r>
              <w:rPr>
                <w:rFonts w:cstheme="minorHAnsi"/>
                <w:sz w:val="20"/>
                <w:szCs w:val="20"/>
              </w:rPr>
              <w:t>4</w:t>
            </w:r>
          </w:p>
        </w:tc>
      </w:tr>
      <w:tr w:rsidR="005663B4" w:rsidRPr="00E8377F" w14:paraId="20FCA30D" w14:textId="77777777" w:rsidTr="00E8377F">
        <w:trPr>
          <w:trHeight w:val="901"/>
        </w:trPr>
        <w:tc>
          <w:tcPr>
            <w:tcW w:w="4673" w:type="dxa"/>
            <w:vAlign w:val="center"/>
          </w:tcPr>
          <w:p w14:paraId="11D905DB" w14:textId="77777777" w:rsidR="005663B4" w:rsidRPr="00E8377F" w:rsidRDefault="005663B4" w:rsidP="0064485E">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4DC253DC" w14:textId="0FFD7F49" w:rsidR="005663B4" w:rsidRPr="00E8377F" w:rsidRDefault="005663B4" w:rsidP="008212F0">
            <w:pPr>
              <w:jc w:val="center"/>
              <w:rPr>
                <w:rFonts w:cstheme="minorHAnsi"/>
                <w:sz w:val="20"/>
                <w:szCs w:val="20"/>
              </w:rPr>
            </w:pPr>
            <w:r w:rsidRPr="00E8377F">
              <w:rPr>
                <w:rFonts w:cstheme="minorHAnsi"/>
                <w:sz w:val="20"/>
                <w:szCs w:val="20"/>
              </w:rPr>
              <w:t>2</w:t>
            </w:r>
            <w:r w:rsidR="001176FA">
              <w:rPr>
                <w:rFonts w:cstheme="minorHAnsi"/>
                <w:sz w:val="20"/>
                <w:szCs w:val="20"/>
              </w:rPr>
              <w:t>4</w:t>
            </w:r>
          </w:p>
        </w:tc>
        <w:tc>
          <w:tcPr>
            <w:tcW w:w="1586" w:type="dxa"/>
            <w:vAlign w:val="center"/>
          </w:tcPr>
          <w:p w14:paraId="33180CB1" w14:textId="2D299BC4" w:rsidR="005663B4" w:rsidRPr="00E8377F" w:rsidRDefault="005663B4" w:rsidP="008212F0">
            <w:pPr>
              <w:jc w:val="center"/>
              <w:rPr>
                <w:rFonts w:cstheme="minorHAnsi"/>
                <w:sz w:val="20"/>
                <w:szCs w:val="20"/>
              </w:rPr>
            </w:pPr>
            <w:r w:rsidRPr="00E8377F">
              <w:rPr>
                <w:rFonts w:cstheme="minorHAnsi"/>
                <w:sz w:val="20"/>
                <w:szCs w:val="20"/>
              </w:rPr>
              <w:t>2</w:t>
            </w:r>
            <w:r w:rsidR="001176FA">
              <w:rPr>
                <w:rFonts w:cstheme="minorHAnsi"/>
                <w:sz w:val="20"/>
                <w:szCs w:val="20"/>
              </w:rPr>
              <w:t>6</w:t>
            </w:r>
          </w:p>
        </w:tc>
        <w:tc>
          <w:tcPr>
            <w:tcW w:w="1249" w:type="dxa"/>
            <w:vAlign w:val="center"/>
          </w:tcPr>
          <w:p w14:paraId="3CABC01D" w14:textId="7D8788BC" w:rsidR="005663B4" w:rsidRPr="00E8377F" w:rsidRDefault="005663B4" w:rsidP="008212F0">
            <w:pPr>
              <w:jc w:val="center"/>
              <w:rPr>
                <w:rFonts w:cstheme="minorHAnsi"/>
                <w:color w:val="FF0000"/>
                <w:sz w:val="20"/>
                <w:szCs w:val="20"/>
              </w:rPr>
            </w:pPr>
            <w:r w:rsidRPr="00E8377F">
              <w:rPr>
                <w:rFonts w:cstheme="minorHAnsi"/>
                <w:sz w:val="20"/>
                <w:szCs w:val="20"/>
              </w:rPr>
              <w:t>2</w:t>
            </w:r>
            <w:r w:rsidR="001176FA">
              <w:rPr>
                <w:rFonts w:cstheme="minorHAnsi"/>
                <w:sz w:val="20"/>
                <w:szCs w:val="20"/>
              </w:rPr>
              <w:t>5</w:t>
            </w:r>
          </w:p>
        </w:tc>
      </w:tr>
      <w:tr w:rsidR="005663B4" w:rsidRPr="00E8377F" w14:paraId="51AB0EED" w14:textId="77777777" w:rsidTr="00E8377F">
        <w:trPr>
          <w:trHeight w:val="469"/>
        </w:trPr>
        <w:tc>
          <w:tcPr>
            <w:tcW w:w="4673" w:type="dxa"/>
            <w:vAlign w:val="center"/>
          </w:tcPr>
          <w:p w14:paraId="1707FAA6" w14:textId="77777777" w:rsidR="005663B4" w:rsidRPr="00E8377F" w:rsidRDefault="005663B4" w:rsidP="0064485E">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28276C60" w14:textId="77777777" w:rsidR="005663B4" w:rsidRPr="00E8377F" w:rsidRDefault="005663B4" w:rsidP="008212F0">
            <w:pPr>
              <w:jc w:val="center"/>
              <w:rPr>
                <w:rFonts w:cstheme="minorHAnsi"/>
                <w:sz w:val="20"/>
                <w:szCs w:val="20"/>
              </w:rPr>
            </w:pPr>
            <w:r w:rsidRPr="00E8377F">
              <w:rPr>
                <w:rFonts w:cstheme="minorHAnsi"/>
                <w:sz w:val="20"/>
                <w:szCs w:val="20"/>
              </w:rPr>
              <w:t>29</w:t>
            </w:r>
          </w:p>
        </w:tc>
        <w:tc>
          <w:tcPr>
            <w:tcW w:w="1586" w:type="dxa"/>
            <w:vAlign w:val="center"/>
          </w:tcPr>
          <w:p w14:paraId="0B756FF3" w14:textId="44DB52C9" w:rsidR="005663B4" w:rsidRPr="00E8377F" w:rsidRDefault="001176FA" w:rsidP="008212F0">
            <w:pPr>
              <w:jc w:val="center"/>
              <w:rPr>
                <w:rFonts w:cstheme="minorHAnsi"/>
                <w:sz w:val="20"/>
                <w:szCs w:val="20"/>
              </w:rPr>
            </w:pPr>
            <w:r>
              <w:rPr>
                <w:rFonts w:cstheme="minorHAnsi"/>
                <w:sz w:val="20"/>
                <w:szCs w:val="20"/>
              </w:rPr>
              <w:t>27</w:t>
            </w:r>
          </w:p>
        </w:tc>
        <w:tc>
          <w:tcPr>
            <w:tcW w:w="1249" w:type="dxa"/>
            <w:vAlign w:val="center"/>
          </w:tcPr>
          <w:p w14:paraId="33548549" w14:textId="0FEF346B" w:rsidR="005663B4" w:rsidRPr="00E8377F" w:rsidRDefault="009F409A" w:rsidP="008212F0">
            <w:pPr>
              <w:jc w:val="center"/>
              <w:rPr>
                <w:rFonts w:cstheme="minorHAnsi"/>
                <w:sz w:val="20"/>
                <w:szCs w:val="20"/>
              </w:rPr>
            </w:pPr>
            <w:r>
              <w:rPr>
                <w:rFonts w:cstheme="minorHAnsi"/>
                <w:sz w:val="20"/>
                <w:szCs w:val="20"/>
              </w:rPr>
              <w:t>27</w:t>
            </w:r>
          </w:p>
        </w:tc>
      </w:tr>
      <w:tr w:rsidR="005663B4" w:rsidRPr="00E8377F" w14:paraId="6FDA00AD" w14:textId="77777777" w:rsidTr="00E8377F">
        <w:trPr>
          <w:trHeight w:val="220"/>
        </w:trPr>
        <w:tc>
          <w:tcPr>
            <w:tcW w:w="4673" w:type="dxa"/>
            <w:vAlign w:val="center"/>
          </w:tcPr>
          <w:p w14:paraId="2A68865F" w14:textId="77777777" w:rsidR="005663B4" w:rsidRPr="00E8377F" w:rsidRDefault="005663B4" w:rsidP="0064485E">
            <w:pPr>
              <w:rPr>
                <w:rFonts w:cstheme="minorHAnsi"/>
                <w:sz w:val="20"/>
                <w:szCs w:val="20"/>
              </w:rPr>
            </w:pPr>
            <w:r w:rsidRPr="00E8377F">
              <w:rPr>
                <w:rFonts w:cstheme="minorHAnsi"/>
                <w:color w:val="000000"/>
                <w:sz w:val="20"/>
                <w:szCs w:val="20"/>
              </w:rPr>
              <w:t>Gultu noslodze, %</w:t>
            </w:r>
          </w:p>
        </w:tc>
        <w:tc>
          <w:tcPr>
            <w:tcW w:w="1559" w:type="dxa"/>
            <w:vAlign w:val="center"/>
          </w:tcPr>
          <w:p w14:paraId="06F7B00D" w14:textId="047F81CA" w:rsidR="005663B4" w:rsidRPr="00E8377F" w:rsidRDefault="005663B4" w:rsidP="008212F0">
            <w:pPr>
              <w:jc w:val="center"/>
              <w:rPr>
                <w:rFonts w:cstheme="minorHAnsi"/>
                <w:sz w:val="20"/>
                <w:szCs w:val="20"/>
              </w:rPr>
            </w:pPr>
            <w:r w:rsidRPr="00E8377F">
              <w:rPr>
                <w:rFonts w:cstheme="minorHAnsi"/>
                <w:sz w:val="20"/>
                <w:szCs w:val="20"/>
              </w:rPr>
              <w:t>7</w:t>
            </w:r>
            <w:r w:rsidR="001176FA">
              <w:rPr>
                <w:rFonts w:cstheme="minorHAnsi"/>
                <w:sz w:val="20"/>
                <w:szCs w:val="20"/>
              </w:rPr>
              <w:t>8</w:t>
            </w:r>
          </w:p>
        </w:tc>
        <w:tc>
          <w:tcPr>
            <w:tcW w:w="1586" w:type="dxa"/>
            <w:vAlign w:val="center"/>
          </w:tcPr>
          <w:p w14:paraId="6729856A" w14:textId="2A18AF7A" w:rsidR="005663B4" w:rsidRPr="00E8377F" w:rsidRDefault="001176FA" w:rsidP="008212F0">
            <w:pPr>
              <w:jc w:val="center"/>
              <w:rPr>
                <w:rFonts w:cstheme="minorHAnsi"/>
                <w:sz w:val="20"/>
                <w:szCs w:val="20"/>
              </w:rPr>
            </w:pPr>
            <w:r>
              <w:rPr>
                <w:rFonts w:cstheme="minorHAnsi"/>
                <w:sz w:val="20"/>
                <w:szCs w:val="20"/>
              </w:rPr>
              <w:t>76</w:t>
            </w:r>
          </w:p>
        </w:tc>
        <w:tc>
          <w:tcPr>
            <w:tcW w:w="1249" w:type="dxa"/>
            <w:vAlign w:val="center"/>
          </w:tcPr>
          <w:p w14:paraId="3EF0112B" w14:textId="66F251E4" w:rsidR="005663B4" w:rsidRPr="00E8377F" w:rsidRDefault="009F409A" w:rsidP="008212F0">
            <w:pPr>
              <w:jc w:val="center"/>
              <w:rPr>
                <w:rFonts w:cstheme="minorHAnsi"/>
                <w:sz w:val="20"/>
                <w:szCs w:val="20"/>
              </w:rPr>
            </w:pPr>
            <w:r>
              <w:rPr>
                <w:rFonts w:cstheme="minorHAnsi"/>
                <w:sz w:val="20"/>
                <w:szCs w:val="20"/>
              </w:rPr>
              <w:t>7</w:t>
            </w:r>
            <w:r w:rsidR="001176FA">
              <w:rPr>
                <w:rFonts w:cstheme="minorHAnsi"/>
                <w:sz w:val="20"/>
                <w:szCs w:val="20"/>
              </w:rPr>
              <w:t>5</w:t>
            </w:r>
          </w:p>
        </w:tc>
      </w:tr>
      <w:tr w:rsidR="005663B4" w:rsidRPr="00E8377F" w14:paraId="34147CE7" w14:textId="77777777" w:rsidTr="00E8377F">
        <w:trPr>
          <w:trHeight w:val="984"/>
        </w:trPr>
        <w:tc>
          <w:tcPr>
            <w:tcW w:w="4673" w:type="dxa"/>
            <w:vAlign w:val="center"/>
          </w:tcPr>
          <w:p w14:paraId="1958EB2E" w14:textId="77777777" w:rsidR="005663B4" w:rsidRPr="00E8377F" w:rsidRDefault="005663B4" w:rsidP="0064485E">
            <w:pPr>
              <w:rPr>
                <w:rFonts w:cstheme="minorHAnsi"/>
                <w:sz w:val="20"/>
                <w:szCs w:val="20"/>
              </w:rPr>
            </w:pPr>
            <w:r w:rsidRPr="00E8377F">
              <w:rPr>
                <w:rFonts w:cstheme="minorHAnsi"/>
                <w:color w:val="000000"/>
                <w:sz w:val="20"/>
                <w:szCs w:val="20"/>
              </w:rPr>
              <w:t xml:space="preserve">Pacientu ar šizofrēniju, </w:t>
            </w:r>
            <w:proofErr w:type="spellStart"/>
            <w:r w:rsidRPr="00E8377F">
              <w:rPr>
                <w:rFonts w:cstheme="minorHAnsi"/>
                <w:color w:val="000000"/>
                <w:sz w:val="20"/>
                <w:szCs w:val="20"/>
              </w:rPr>
              <w:t>šizotipiskiem</w:t>
            </w:r>
            <w:proofErr w:type="spellEnd"/>
            <w:r w:rsidRPr="00E8377F">
              <w:rPr>
                <w:rFonts w:cstheme="minorHAnsi"/>
                <w:color w:val="000000"/>
                <w:sz w:val="20"/>
                <w:szCs w:val="20"/>
              </w:rPr>
              <w:t xml:space="preserve"> traucējumiem vai murgiem neatliekama atkārtota </w:t>
            </w:r>
            <w:proofErr w:type="spellStart"/>
            <w:r w:rsidRPr="00E8377F">
              <w:rPr>
                <w:rFonts w:cstheme="minorHAnsi"/>
                <w:color w:val="000000"/>
                <w:sz w:val="20"/>
                <w:szCs w:val="20"/>
              </w:rPr>
              <w:t>stacionēšana</w:t>
            </w:r>
            <w:proofErr w:type="spellEnd"/>
            <w:r w:rsidRPr="00E8377F">
              <w:rPr>
                <w:rFonts w:cstheme="minorHAnsi"/>
                <w:color w:val="000000"/>
                <w:sz w:val="20"/>
                <w:szCs w:val="20"/>
              </w:rPr>
              <w:t xml:space="preserve"> 30 dienu laikā tajā pašā stacionārajā ārstniecības iestādē,%</w:t>
            </w:r>
          </w:p>
        </w:tc>
        <w:tc>
          <w:tcPr>
            <w:tcW w:w="1559" w:type="dxa"/>
            <w:vAlign w:val="center"/>
          </w:tcPr>
          <w:p w14:paraId="034300C8" w14:textId="1E417119" w:rsidR="005663B4" w:rsidRPr="00E8377F" w:rsidRDefault="005663B4" w:rsidP="008212F0">
            <w:pPr>
              <w:jc w:val="center"/>
              <w:rPr>
                <w:rFonts w:cstheme="minorHAnsi"/>
                <w:sz w:val="20"/>
                <w:szCs w:val="20"/>
              </w:rPr>
            </w:pPr>
            <w:r w:rsidRPr="00E8377F">
              <w:rPr>
                <w:rFonts w:cstheme="minorHAnsi"/>
                <w:sz w:val="20"/>
                <w:szCs w:val="20"/>
              </w:rPr>
              <w:t>105/18%</w:t>
            </w:r>
            <w:r w:rsidR="00E36CCA">
              <w:rPr>
                <w:rFonts w:cstheme="minorHAnsi"/>
                <w:sz w:val="20"/>
                <w:szCs w:val="20"/>
              </w:rPr>
              <w:t xml:space="preserve"> (gada rādītājs)</w:t>
            </w:r>
          </w:p>
        </w:tc>
        <w:tc>
          <w:tcPr>
            <w:tcW w:w="1586" w:type="dxa"/>
            <w:vAlign w:val="center"/>
          </w:tcPr>
          <w:p w14:paraId="3C81AD8E" w14:textId="3071DDD2" w:rsidR="005663B4" w:rsidRPr="00E8377F" w:rsidRDefault="005663B4" w:rsidP="008212F0">
            <w:pPr>
              <w:jc w:val="center"/>
              <w:rPr>
                <w:rFonts w:cstheme="minorHAnsi"/>
                <w:sz w:val="20"/>
                <w:szCs w:val="20"/>
              </w:rPr>
            </w:pPr>
            <w:r w:rsidRPr="00E8377F">
              <w:rPr>
                <w:rFonts w:cstheme="minorHAnsi"/>
                <w:sz w:val="20"/>
                <w:szCs w:val="20"/>
              </w:rPr>
              <w:t>112/15%</w:t>
            </w:r>
            <w:r w:rsidR="00E36CCA">
              <w:rPr>
                <w:rFonts w:cstheme="minorHAnsi"/>
                <w:sz w:val="20"/>
                <w:szCs w:val="20"/>
              </w:rPr>
              <w:t xml:space="preserve"> (gada rādītājs)</w:t>
            </w:r>
          </w:p>
        </w:tc>
        <w:tc>
          <w:tcPr>
            <w:tcW w:w="1249" w:type="dxa"/>
            <w:vAlign w:val="center"/>
          </w:tcPr>
          <w:p w14:paraId="55EC0391" w14:textId="5F94D20E" w:rsidR="005663B4" w:rsidRPr="00E8377F" w:rsidRDefault="00CC6980" w:rsidP="008212F0">
            <w:pPr>
              <w:jc w:val="center"/>
              <w:rPr>
                <w:rFonts w:cstheme="minorHAnsi"/>
                <w:sz w:val="20"/>
                <w:szCs w:val="20"/>
              </w:rPr>
            </w:pPr>
            <w:r>
              <w:rPr>
                <w:rFonts w:cstheme="minorHAnsi"/>
                <w:sz w:val="20"/>
                <w:szCs w:val="20"/>
              </w:rPr>
              <w:t>43</w:t>
            </w:r>
            <w:r w:rsidR="005663B4" w:rsidRPr="00E8377F">
              <w:rPr>
                <w:rFonts w:cstheme="minorHAnsi"/>
                <w:sz w:val="20"/>
                <w:szCs w:val="20"/>
              </w:rPr>
              <w:t>/</w:t>
            </w:r>
            <w:r>
              <w:rPr>
                <w:rFonts w:cstheme="minorHAnsi"/>
                <w:sz w:val="20"/>
                <w:szCs w:val="20"/>
              </w:rPr>
              <w:t>11</w:t>
            </w:r>
            <w:r w:rsidR="005663B4" w:rsidRPr="00E8377F">
              <w:rPr>
                <w:rFonts w:cstheme="minorHAnsi"/>
                <w:sz w:val="20"/>
                <w:szCs w:val="20"/>
              </w:rPr>
              <w:t>%</w:t>
            </w:r>
          </w:p>
        </w:tc>
      </w:tr>
      <w:tr w:rsidR="005663B4" w:rsidRPr="00E8377F" w14:paraId="63E91951" w14:textId="77777777" w:rsidTr="00C060D0">
        <w:trPr>
          <w:trHeight w:val="1185"/>
        </w:trPr>
        <w:tc>
          <w:tcPr>
            <w:tcW w:w="4673" w:type="dxa"/>
          </w:tcPr>
          <w:p w14:paraId="11086DF5" w14:textId="77777777" w:rsidR="005663B4" w:rsidRPr="00E8377F" w:rsidRDefault="005663B4" w:rsidP="006E37EF">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0B6F00C9" w14:textId="296391AE" w:rsidR="005663B4" w:rsidRPr="00E8377F" w:rsidRDefault="005663B4" w:rsidP="008212F0">
            <w:pPr>
              <w:jc w:val="center"/>
              <w:rPr>
                <w:rFonts w:cstheme="minorHAnsi"/>
                <w:sz w:val="20"/>
                <w:szCs w:val="20"/>
              </w:rPr>
            </w:pPr>
            <w:r w:rsidRPr="00E8377F">
              <w:rPr>
                <w:rFonts w:cstheme="minorHAnsi"/>
                <w:sz w:val="20"/>
                <w:szCs w:val="20"/>
              </w:rPr>
              <w:t>21/0.7%</w:t>
            </w:r>
            <w:r w:rsidR="00E36CCA">
              <w:rPr>
                <w:rFonts w:cstheme="minorHAnsi"/>
                <w:sz w:val="20"/>
                <w:szCs w:val="20"/>
              </w:rPr>
              <w:t xml:space="preserve"> (gada rādītājs)</w:t>
            </w:r>
          </w:p>
        </w:tc>
        <w:tc>
          <w:tcPr>
            <w:tcW w:w="1586" w:type="dxa"/>
            <w:vAlign w:val="center"/>
          </w:tcPr>
          <w:p w14:paraId="3C7DDC03" w14:textId="5ED364B7" w:rsidR="005663B4" w:rsidRPr="00E8377F" w:rsidRDefault="005663B4" w:rsidP="008212F0">
            <w:pPr>
              <w:jc w:val="center"/>
              <w:rPr>
                <w:rFonts w:cstheme="minorHAnsi"/>
                <w:sz w:val="20"/>
                <w:szCs w:val="20"/>
              </w:rPr>
            </w:pPr>
            <w:r w:rsidRPr="00E8377F">
              <w:rPr>
                <w:rFonts w:cstheme="minorHAnsi"/>
                <w:sz w:val="20"/>
                <w:szCs w:val="20"/>
              </w:rPr>
              <w:t>28/1%</w:t>
            </w:r>
            <w:r w:rsidR="00E36CCA">
              <w:rPr>
                <w:rFonts w:cstheme="minorHAnsi"/>
                <w:sz w:val="20"/>
                <w:szCs w:val="20"/>
              </w:rPr>
              <w:t xml:space="preserve"> (gada rādītājs)</w:t>
            </w:r>
          </w:p>
        </w:tc>
        <w:tc>
          <w:tcPr>
            <w:tcW w:w="1249" w:type="dxa"/>
            <w:vAlign w:val="center"/>
          </w:tcPr>
          <w:p w14:paraId="436E3362" w14:textId="6DAA9F41" w:rsidR="005663B4" w:rsidRPr="00E8377F" w:rsidRDefault="00CC6980" w:rsidP="008212F0">
            <w:pPr>
              <w:jc w:val="center"/>
              <w:rPr>
                <w:rFonts w:cstheme="minorHAnsi"/>
                <w:sz w:val="20"/>
                <w:szCs w:val="20"/>
              </w:rPr>
            </w:pPr>
            <w:r>
              <w:rPr>
                <w:rFonts w:cstheme="minorHAnsi"/>
                <w:sz w:val="20"/>
                <w:szCs w:val="20"/>
              </w:rPr>
              <w:t>21</w:t>
            </w:r>
            <w:r w:rsidR="005663B4" w:rsidRPr="00E8377F">
              <w:rPr>
                <w:rFonts w:cstheme="minorHAnsi"/>
                <w:sz w:val="20"/>
                <w:szCs w:val="20"/>
              </w:rPr>
              <w:t>/</w:t>
            </w:r>
            <w:r>
              <w:rPr>
                <w:rFonts w:cstheme="minorHAnsi"/>
                <w:sz w:val="20"/>
                <w:szCs w:val="20"/>
              </w:rPr>
              <w:t>1</w:t>
            </w:r>
            <w:r w:rsidR="005663B4" w:rsidRPr="00E8377F">
              <w:rPr>
                <w:rFonts w:cstheme="minorHAnsi"/>
                <w:sz w:val="20"/>
                <w:szCs w:val="20"/>
              </w:rPr>
              <w:t>%</w:t>
            </w:r>
          </w:p>
        </w:tc>
      </w:tr>
      <w:tr w:rsidR="005663B4" w:rsidRPr="00E8377F" w14:paraId="03066FF3" w14:textId="77777777" w:rsidTr="00E8377F">
        <w:trPr>
          <w:trHeight w:val="220"/>
        </w:trPr>
        <w:tc>
          <w:tcPr>
            <w:tcW w:w="4673" w:type="dxa"/>
          </w:tcPr>
          <w:p w14:paraId="007D2992" w14:textId="77777777" w:rsidR="005663B4" w:rsidRPr="00E8377F" w:rsidRDefault="005663B4" w:rsidP="006E37EF">
            <w:pPr>
              <w:rPr>
                <w:rFonts w:cstheme="minorHAnsi"/>
                <w:sz w:val="20"/>
                <w:szCs w:val="20"/>
              </w:rPr>
            </w:pPr>
            <w:proofErr w:type="spellStart"/>
            <w:r w:rsidRPr="00E8377F">
              <w:rPr>
                <w:rFonts w:cstheme="minorHAnsi"/>
                <w:color w:val="000000"/>
                <w:sz w:val="20"/>
                <w:szCs w:val="20"/>
              </w:rPr>
              <w:t>Letalitāte</w:t>
            </w:r>
            <w:proofErr w:type="spellEnd"/>
            <w:r w:rsidRPr="00E8377F">
              <w:rPr>
                <w:rFonts w:cstheme="minorHAnsi"/>
                <w:color w:val="000000"/>
                <w:sz w:val="20"/>
                <w:szCs w:val="20"/>
              </w:rPr>
              <w:t xml:space="preserve"> stacionārā, %</w:t>
            </w:r>
          </w:p>
        </w:tc>
        <w:tc>
          <w:tcPr>
            <w:tcW w:w="1559" w:type="dxa"/>
            <w:vAlign w:val="center"/>
          </w:tcPr>
          <w:p w14:paraId="5CB08427" w14:textId="4E0115C5" w:rsidR="005663B4" w:rsidRPr="00E8377F" w:rsidRDefault="005663B4" w:rsidP="008212F0">
            <w:pPr>
              <w:jc w:val="center"/>
              <w:rPr>
                <w:rFonts w:cstheme="minorHAnsi"/>
                <w:sz w:val="20"/>
                <w:szCs w:val="20"/>
              </w:rPr>
            </w:pPr>
            <w:r w:rsidRPr="00E8377F">
              <w:rPr>
                <w:rFonts w:cstheme="minorHAnsi"/>
                <w:sz w:val="20"/>
                <w:szCs w:val="20"/>
              </w:rPr>
              <w:t>0.</w:t>
            </w:r>
            <w:r w:rsidR="00CC6980">
              <w:rPr>
                <w:rFonts w:cstheme="minorHAnsi"/>
                <w:sz w:val="20"/>
                <w:szCs w:val="20"/>
              </w:rPr>
              <w:t>77</w:t>
            </w:r>
          </w:p>
        </w:tc>
        <w:tc>
          <w:tcPr>
            <w:tcW w:w="1586" w:type="dxa"/>
            <w:vAlign w:val="center"/>
          </w:tcPr>
          <w:p w14:paraId="7ACABC42" w14:textId="77777777" w:rsidR="005663B4" w:rsidRPr="00E8377F" w:rsidRDefault="005663B4" w:rsidP="008212F0">
            <w:pPr>
              <w:jc w:val="center"/>
              <w:rPr>
                <w:rFonts w:cstheme="minorHAnsi"/>
                <w:sz w:val="20"/>
                <w:szCs w:val="20"/>
              </w:rPr>
            </w:pPr>
            <w:r w:rsidRPr="00E8377F">
              <w:rPr>
                <w:rFonts w:cstheme="minorHAnsi"/>
                <w:sz w:val="20"/>
                <w:szCs w:val="20"/>
              </w:rPr>
              <w:t>0.90</w:t>
            </w:r>
          </w:p>
        </w:tc>
        <w:tc>
          <w:tcPr>
            <w:tcW w:w="1249" w:type="dxa"/>
            <w:vAlign w:val="center"/>
          </w:tcPr>
          <w:p w14:paraId="4EA53174" w14:textId="0014AE27" w:rsidR="005663B4" w:rsidRPr="00E8377F" w:rsidRDefault="00CC6980" w:rsidP="008212F0">
            <w:pPr>
              <w:jc w:val="center"/>
              <w:rPr>
                <w:rFonts w:cstheme="minorHAnsi"/>
                <w:color w:val="FF0000"/>
                <w:sz w:val="20"/>
                <w:szCs w:val="20"/>
              </w:rPr>
            </w:pPr>
            <w:r>
              <w:rPr>
                <w:rFonts w:cstheme="minorHAnsi"/>
                <w:sz w:val="20"/>
                <w:szCs w:val="20"/>
              </w:rPr>
              <w:t>0.82</w:t>
            </w:r>
          </w:p>
        </w:tc>
      </w:tr>
    </w:tbl>
    <w:p w14:paraId="2EC22818" w14:textId="77777777" w:rsidR="00433243" w:rsidRDefault="00433243" w:rsidP="008D79D0">
      <w:pPr>
        <w:spacing w:after="0"/>
        <w:rPr>
          <w:rFonts w:cstheme="minorHAnsi"/>
          <w:b/>
          <w:bCs/>
        </w:rPr>
      </w:pPr>
    </w:p>
    <w:p w14:paraId="7D0DDF77" w14:textId="6B04B5DF" w:rsidR="008D79D0" w:rsidRPr="003D07A2" w:rsidRDefault="008D79D0" w:rsidP="008D79D0">
      <w:pPr>
        <w:spacing w:after="0"/>
        <w:rPr>
          <w:rFonts w:cstheme="minorHAnsi"/>
          <w:b/>
          <w:bCs/>
        </w:rPr>
      </w:pPr>
      <w:r w:rsidRPr="003D07A2">
        <w:rPr>
          <w:rFonts w:cstheme="minorHAnsi"/>
          <w:b/>
          <w:bCs/>
        </w:rPr>
        <w:t>Personāls</w:t>
      </w:r>
    </w:p>
    <w:p w14:paraId="1842D211" w14:textId="340DCC2A" w:rsidR="000A70AD" w:rsidRPr="003D07A2" w:rsidRDefault="00E56624" w:rsidP="00712DD6">
      <w:pPr>
        <w:spacing w:before="100" w:beforeAutospacing="1" w:after="100" w:afterAutospacing="1"/>
        <w:jc w:val="both"/>
        <w:rPr>
          <w:rFonts w:cstheme="minorHAnsi"/>
        </w:rPr>
      </w:pPr>
      <w:r w:rsidRPr="003D07A2">
        <w:rPr>
          <w:rFonts w:cstheme="minorHAnsi"/>
        </w:rPr>
        <w:t>Sabiedrībā pārskata periodā vidēji nodarbināti 5</w:t>
      </w:r>
      <w:r w:rsidR="005E23F3">
        <w:rPr>
          <w:rFonts w:cstheme="minorHAnsi"/>
        </w:rPr>
        <w:t>57</w:t>
      </w:r>
      <w:r w:rsidRPr="003D07A2">
        <w:rPr>
          <w:rFonts w:cstheme="minorHAnsi"/>
        </w:rPr>
        <w:t xml:space="preserve"> darbinieki, kas ir par </w:t>
      </w:r>
      <w:r w:rsidR="005E23F3">
        <w:rPr>
          <w:rFonts w:cstheme="minorHAnsi"/>
        </w:rPr>
        <w:t>2</w:t>
      </w:r>
      <w:r w:rsidRPr="003D07A2">
        <w:rPr>
          <w:rFonts w:cstheme="minorHAnsi"/>
        </w:rPr>
        <w:t xml:space="preserve"> darbinieku vairāk kā 20</w:t>
      </w:r>
      <w:r w:rsidR="00215612">
        <w:rPr>
          <w:rFonts w:cstheme="minorHAnsi"/>
        </w:rPr>
        <w:t>20</w:t>
      </w:r>
      <w:r w:rsidRPr="003D07A2">
        <w:rPr>
          <w:rFonts w:cstheme="minorHAnsi"/>
        </w:rPr>
        <w:t>.gada salīdzināmajā periodā</w:t>
      </w:r>
      <w:r w:rsidR="004A4E51" w:rsidRPr="003D07A2">
        <w:rPr>
          <w:rFonts w:cstheme="minorHAnsi"/>
        </w:rPr>
        <w:t>.</w:t>
      </w:r>
      <w:r w:rsidRPr="003D07A2">
        <w:rPr>
          <w:rFonts w:cstheme="minorHAnsi"/>
        </w:rPr>
        <w:t xml:space="preserve"> Nodarbināto skaits palielinājies ārstu un funkcionālo speciālistu,</w:t>
      </w:r>
      <w:r w:rsidR="00215612">
        <w:rPr>
          <w:rFonts w:cstheme="minorHAnsi"/>
        </w:rPr>
        <w:t xml:space="preserve"> </w:t>
      </w:r>
      <w:r w:rsidR="007C4883">
        <w:rPr>
          <w:rFonts w:cstheme="minorHAnsi"/>
        </w:rPr>
        <w:t xml:space="preserve">kā arī </w:t>
      </w:r>
      <w:r w:rsidR="00215612">
        <w:rPr>
          <w:rFonts w:cstheme="minorHAnsi"/>
        </w:rPr>
        <w:t>māsu</w:t>
      </w:r>
      <w:r w:rsidRPr="003D07A2">
        <w:rPr>
          <w:rFonts w:cstheme="minorHAnsi"/>
        </w:rPr>
        <w:t xml:space="preserve"> grupā, kas </w:t>
      </w:r>
      <w:r w:rsidR="004A4E51" w:rsidRPr="003D07A2">
        <w:rPr>
          <w:rFonts w:cstheme="minorHAnsi"/>
        </w:rPr>
        <w:t>saistīts</w:t>
      </w:r>
      <w:r w:rsidR="00215612">
        <w:rPr>
          <w:rFonts w:cstheme="minorHAnsi"/>
        </w:rPr>
        <w:t xml:space="preserve"> ar darbinieku </w:t>
      </w:r>
      <w:r w:rsidR="004A4E51" w:rsidRPr="003D07A2">
        <w:rPr>
          <w:rFonts w:cstheme="minorHAnsi"/>
        </w:rPr>
        <w:t xml:space="preserve"> saslimstīb</w:t>
      </w:r>
      <w:r w:rsidR="00215612">
        <w:rPr>
          <w:rFonts w:cstheme="minorHAnsi"/>
        </w:rPr>
        <w:t>u</w:t>
      </w:r>
      <w:r w:rsidR="004A4E51" w:rsidRPr="003D07A2">
        <w:rPr>
          <w:rFonts w:cstheme="minorHAnsi"/>
        </w:rPr>
        <w:t xml:space="preserve"> ar COVID-19 vai viņu prombūtn</w:t>
      </w:r>
      <w:r w:rsidR="00215612">
        <w:rPr>
          <w:rFonts w:cstheme="minorHAnsi"/>
        </w:rPr>
        <w:t>i</w:t>
      </w:r>
      <w:r w:rsidR="004A4E51" w:rsidRPr="003D07A2">
        <w:rPr>
          <w:rFonts w:cstheme="minorHAnsi"/>
        </w:rPr>
        <w:t xml:space="preserve"> sakarā ar kontaktpersonas statusu, slimnīcas ikdienas darbības nepārtrauktībai uz ārkārtējās situācijas laiku tika pieņemtas darbā gan māsas, gan māsu palīgi, gan sanitāri.</w:t>
      </w:r>
      <w:r w:rsidR="00215612">
        <w:rPr>
          <w:rFonts w:cstheme="minorHAnsi"/>
        </w:rPr>
        <w:t xml:space="preserve"> Pārskata periodā ir </w:t>
      </w:r>
      <w:proofErr w:type="spellStart"/>
      <w:r w:rsidR="00215612">
        <w:rPr>
          <w:rFonts w:cstheme="minorHAnsi"/>
        </w:rPr>
        <w:t>jaunizveidotas</w:t>
      </w:r>
      <w:proofErr w:type="spellEnd"/>
      <w:r w:rsidR="00215612">
        <w:rPr>
          <w:rFonts w:cstheme="minorHAnsi"/>
        </w:rPr>
        <w:t xml:space="preserve"> 2.5 funkcionālo speciālistu amata slodzes un darba attiecības uzsākuši 5 mākslas terapeiti.</w:t>
      </w:r>
    </w:p>
    <w:p w14:paraId="56819723" w14:textId="78020074"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w:t>
      </w:r>
      <w:r w:rsidR="00BE44B6">
        <w:rPr>
          <w:rFonts w:cstheme="minorHAnsi"/>
        </w:rPr>
        <w:t>2</w:t>
      </w:r>
      <w:r w:rsidRPr="003D07A2">
        <w:rPr>
          <w:rFonts w:cstheme="minorHAnsi"/>
        </w:rPr>
        <w:t xml:space="preserve"> ārstu, </w:t>
      </w:r>
      <w:r w:rsidR="004236A1" w:rsidRPr="003D07A2">
        <w:rPr>
          <w:rFonts w:cstheme="minorHAnsi"/>
        </w:rPr>
        <w:t xml:space="preserve">tai skaitā </w:t>
      </w:r>
      <w:r w:rsidR="00BE44B6">
        <w:rPr>
          <w:rFonts w:cstheme="minorHAnsi"/>
        </w:rPr>
        <w:t>11.23</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937CAF">
        <w:rPr>
          <w:rFonts w:cstheme="minorHAnsi"/>
        </w:rPr>
        <w:t>9</w:t>
      </w:r>
      <w:r w:rsidR="00BA1E07" w:rsidRPr="003D07A2">
        <w:rPr>
          <w:rFonts w:cstheme="minorHAnsi"/>
        </w:rPr>
        <w:t xml:space="preserve"> māsu slodzes; 7</w:t>
      </w:r>
      <w:r w:rsidR="005E23F3">
        <w:rPr>
          <w:rFonts w:cstheme="minorHAnsi"/>
        </w:rPr>
        <w:t>8</w:t>
      </w:r>
      <w:r w:rsidR="00BA1E07" w:rsidRPr="003D07A2">
        <w:rPr>
          <w:rFonts w:cstheme="minorHAnsi"/>
        </w:rPr>
        <w:t xml:space="preserve"> māsu palīgu slodzes; 17 administratīvā personāla slodzes; 2</w:t>
      </w:r>
      <w:r w:rsidR="005E23F3">
        <w:rPr>
          <w:rFonts w:cstheme="minorHAnsi"/>
        </w:rPr>
        <w:t>56</w:t>
      </w:r>
      <w:r w:rsidR="00BA1E07" w:rsidRPr="003D07A2">
        <w:rPr>
          <w:rFonts w:cstheme="minorHAnsi"/>
        </w:rPr>
        <w:t xml:space="preserve"> pārējo darbinieku slodzes. Salīdzinoši ar 20</w:t>
      </w:r>
      <w:r w:rsidR="00937CAF">
        <w:rPr>
          <w:rFonts w:cstheme="minorHAnsi"/>
        </w:rPr>
        <w:t>20</w:t>
      </w:r>
      <w:r w:rsidR="00BA1E07" w:rsidRPr="003D07A2">
        <w:rPr>
          <w:rFonts w:cstheme="minorHAnsi"/>
        </w:rPr>
        <w:t xml:space="preserve">. gadu – vairāk par </w:t>
      </w:r>
      <w:r w:rsidR="005E23F3">
        <w:rPr>
          <w:rFonts w:cstheme="minorHAnsi"/>
        </w:rPr>
        <w:t>2</w:t>
      </w:r>
      <w:r w:rsidR="00BA1E07" w:rsidRPr="003D07A2">
        <w:rPr>
          <w:rFonts w:cstheme="minorHAnsi"/>
        </w:rPr>
        <w:t xml:space="preserve"> slodzēm, bet attiecīgi pret plānoto – mazāk par </w:t>
      </w:r>
      <w:r w:rsidR="00937CAF">
        <w:rPr>
          <w:rFonts w:cstheme="minorHAnsi"/>
        </w:rPr>
        <w:t>2</w:t>
      </w:r>
      <w:r w:rsidR="005E23F3">
        <w:rPr>
          <w:rFonts w:cstheme="minorHAnsi"/>
        </w:rPr>
        <w:t>7</w:t>
      </w:r>
      <w:r w:rsidR="00BA1E07" w:rsidRPr="003D07A2">
        <w:rPr>
          <w:rFonts w:cstheme="minorHAnsi"/>
        </w:rPr>
        <w:t xml:space="preserve"> slodzēm.</w:t>
      </w:r>
    </w:p>
    <w:p w14:paraId="44900610" w14:textId="301B6E97"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7C4883">
        <w:rPr>
          <w:rFonts w:cstheme="minorHAnsi"/>
        </w:rPr>
        <w:t>1</w:t>
      </w:r>
      <w:r w:rsidR="00451ED4">
        <w:rPr>
          <w:rFonts w:cstheme="minorHAnsi"/>
        </w:rPr>
        <w:t>9</w:t>
      </w:r>
      <w:r w:rsidRPr="003D07A2">
        <w:rPr>
          <w:rFonts w:cstheme="minorHAnsi"/>
        </w:rPr>
        <w:t xml:space="preserve">%, kas ir par </w:t>
      </w:r>
      <w:r w:rsidR="00451ED4">
        <w:rPr>
          <w:rFonts w:cstheme="minorHAnsi"/>
        </w:rPr>
        <w:t>2</w:t>
      </w:r>
      <w:r w:rsidRPr="003D07A2">
        <w:rPr>
          <w:rFonts w:cstheme="minorHAnsi"/>
        </w:rPr>
        <w:t xml:space="preserve">% </w:t>
      </w:r>
      <w:r w:rsidR="007B5DB1" w:rsidRPr="003D07A2">
        <w:rPr>
          <w:rFonts w:cstheme="minorHAnsi"/>
        </w:rPr>
        <w:t>vairāk</w:t>
      </w:r>
      <w:r w:rsidRPr="003D07A2">
        <w:rPr>
          <w:rFonts w:cstheme="minorHAnsi"/>
        </w:rPr>
        <w:t xml:space="preserve"> kā 20</w:t>
      </w:r>
      <w:r w:rsidR="00937CAF">
        <w:rPr>
          <w:rFonts w:cstheme="minorHAnsi"/>
        </w:rPr>
        <w:t>20</w:t>
      </w:r>
      <w:r w:rsidRPr="003D07A2">
        <w:rPr>
          <w:rFonts w:cstheme="minorHAnsi"/>
        </w:rPr>
        <w:t>. gadā.</w:t>
      </w:r>
    </w:p>
    <w:p w14:paraId="64456050" w14:textId="0FC8B738" w:rsidR="00BA1E07" w:rsidRPr="003D07A2" w:rsidRDefault="00BA1E07" w:rsidP="00712DD6">
      <w:pPr>
        <w:spacing w:before="100" w:beforeAutospacing="1" w:after="100" w:afterAutospacing="1"/>
        <w:jc w:val="both"/>
        <w:rPr>
          <w:rFonts w:cstheme="minorHAnsi"/>
        </w:rPr>
      </w:pPr>
      <w:r w:rsidRPr="003D07A2">
        <w:rPr>
          <w:rFonts w:cstheme="minorHAnsi"/>
        </w:rPr>
        <w:t xml:space="preserve">Pārskata periodā Sabiedrība nodrošināja vidējo darba samaksu </w:t>
      </w:r>
      <w:r w:rsidR="00EA6B17">
        <w:rPr>
          <w:rFonts w:cstheme="minorHAnsi"/>
        </w:rPr>
        <w:t>13</w:t>
      </w:r>
      <w:r w:rsidR="00451ED4">
        <w:rPr>
          <w:rFonts w:cstheme="minorHAnsi"/>
        </w:rPr>
        <w:t>52</w:t>
      </w:r>
      <w:r w:rsidR="00EA6B17">
        <w:rPr>
          <w:rFonts w:cstheme="minorHAnsi"/>
        </w:rPr>
        <w:t xml:space="preserve"> </w:t>
      </w:r>
      <w:proofErr w:type="spellStart"/>
      <w:r w:rsidR="00EA6B17">
        <w:rPr>
          <w:rFonts w:cstheme="minorHAnsi"/>
        </w:rPr>
        <w:t>euro</w:t>
      </w:r>
      <w:proofErr w:type="spellEnd"/>
      <w:r w:rsidR="00EA6B17">
        <w:rPr>
          <w:rFonts w:cstheme="minorHAnsi"/>
        </w:rPr>
        <w:t xml:space="preserve"> </w:t>
      </w:r>
      <w:r w:rsidRPr="003D07A2">
        <w:rPr>
          <w:rFonts w:cstheme="minorHAnsi"/>
        </w:rPr>
        <w:t xml:space="preserve"> apmērā, kas ir par </w:t>
      </w:r>
      <w:r w:rsidR="00EA6B17">
        <w:rPr>
          <w:rFonts w:cstheme="minorHAnsi"/>
        </w:rPr>
        <w:t>3</w:t>
      </w:r>
      <w:r w:rsidR="00451ED4">
        <w:rPr>
          <w:rFonts w:cstheme="minorHAnsi"/>
        </w:rPr>
        <w:t>02</w:t>
      </w:r>
      <w:r w:rsidR="00EA6B17">
        <w:rPr>
          <w:rFonts w:cstheme="minorHAnsi"/>
        </w:rPr>
        <w:t xml:space="preserve"> </w:t>
      </w:r>
      <w:proofErr w:type="spellStart"/>
      <w:r w:rsidRPr="003D07A2">
        <w:rPr>
          <w:rFonts w:cstheme="minorHAnsi"/>
        </w:rPr>
        <w:t>euro</w:t>
      </w:r>
      <w:proofErr w:type="spellEnd"/>
      <w:r w:rsidRPr="003D07A2">
        <w:rPr>
          <w:rFonts w:cstheme="minorHAnsi"/>
        </w:rPr>
        <w:t xml:space="preserve"> vairāk kā 20</w:t>
      </w:r>
      <w:r w:rsidR="00937CAF">
        <w:rPr>
          <w:rFonts w:cstheme="minorHAnsi"/>
        </w:rPr>
        <w:t>20</w:t>
      </w:r>
      <w:r w:rsidRPr="003D07A2">
        <w:rPr>
          <w:rFonts w:cstheme="minorHAnsi"/>
        </w:rPr>
        <w:t xml:space="preserve">.gada periodā un par </w:t>
      </w:r>
      <w:r w:rsidR="00451ED4">
        <w:rPr>
          <w:rFonts w:cstheme="minorHAnsi"/>
        </w:rPr>
        <w:t>60</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C46A99" w:rsidRPr="003D07A2">
        <w:rPr>
          <w:rFonts w:cstheme="minorHAnsi"/>
        </w:rPr>
        <w:t>vairāk</w:t>
      </w:r>
      <w:r w:rsidRPr="003D07A2">
        <w:rPr>
          <w:rFonts w:cstheme="minorHAnsi"/>
        </w:rPr>
        <w:t xml:space="preserve"> kā sākotnēji plānots.</w:t>
      </w:r>
    </w:p>
    <w:p w14:paraId="548CC85C" w14:textId="58AECC06" w:rsidR="00B3257E" w:rsidRPr="003D07A2" w:rsidRDefault="00B3257E" w:rsidP="00712DD6">
      <w:pPr>
        <w:spacing w:before="100" w:beforeAutospacing="1" w:after="100" w:afterAutospacing="1"/>
        <w:jc w:val="both"/>
        <w:rPr>
          <w:rFonts w:cstheme="minorHAnsi"/>
        </w:rPr>
      </w:pPr>
      <w:r w:rsidRPr="003D07A2">
        <w:rPr>
          <w:rFonts w:cstheme="minorHAnsi"/>
        </w:rPr>
        <w:t xml:space="preserve">Būtiska ietekme diennakts stacionārā nodarbināto vidējai darba samaksai ir piemaksas darbiniekiem saskaņā </w:t>
      </w:r>
      <w:r w:rsidR="00937CAF">
        <w:rPr>
          <w:rFonts w:cstheme="minorHAnsi"/>
        </w:rPr>
        <w:t>ar</w:t>
      </w:r>
      <w:r w:rsidRPr="003D07A2">
        <w:rPr>
          <w:rFonts w:cstheme="minorHAnsi"/>
        </w:rPr>
        <w:t xml:space="preserve"> VM rīk.Nr.</w:t>
      </w:r>
      <w:r w:rsidR="00937CAF">
        <w:rPr>
          <w:rFonts w:cstheme="minorHAnsi"/>
        </w:rPr>
        <w:t>17</w:t>
      </w:r>
      <w:r w:rsidR="00EA6B17">
        <w:rPr>
          <w:rFonts w:cstheme="minorHAnsi"/>
        </w:rPr>
        <w:t>;114; 132</w:t>
      </w:r>
      <w:r w:rsidR="00451ED4">
        <w:rPr>
          <w:rFonts w:cstheme="minorHAnsi"/>
        </w:rPr>
        <w:t>;157</w:t>
      </w:r>
      <w:r w:rsidRPr="003D07A2">
        <w:rPr>
          <w:rFonts w:cstheme="minorHAnsi"/>
        </w:rPr>
        <w:t xml:space="preserve"> (par COVID-19 pacientu ārstēšanu, testēšanu, uzņemšanas nodaļa), kā arī papildus virsstundu apmaksa ārkārtējās situācijas laikā</w:t>
      </w:r>
      <w:r w:rsidR="00215612">
        <w:rPr>
          <w:rFonts w:cstheme="minorHAnsi"/>
        </w:rPr>
        <w:t>.</w:t>
      </w:r>
    </w:p>
    <w:p w14:paraId="37EF4F75" w14:textId="327E2291" w:rsidR="00316600" w:rsidRPr="003D07A2" w:rsidRDefault="00316600" w:rsidP="00712DD6">
      <w:pPr>
        <w:spacing w:before="100" w:beforeAutospacing="1" w:after="100" w:afterAutospacing="1"/>
        <w:jc w:val="both"/>
        <w:rPr>
          <w:rFonts w:cstheme="minorHAnsi"/>
        </w:rPr>
      </w:pPr>
      <w:r w:rsidRPr="003D07A2">
        <w:rPr>
          <w:rFonts w:cstheme="minorHAnsi"/>
        </w:rPr>
        <w:t>202</w:t>
      </w:r>
      <w:r w:rsidR="00EA6B17">
        <w:rPr>
          <w:rFonts w:cstheme="minorHAnsi"/>
        </w:rPr>
        <w:t>1</w:t>
      </w:r>
      <w:r w:rsidRPr="003D07A2">
        <w:rPr>
          <w:rFonts w:cstheme="minorHAnsi"/>
        </w:rPr>
        <w:t>.gadā virsstundu darbā iesaistīti 1</w:t>
      </w:r>
      <w:r w:rsidR="00451ED4">
        <w:rPr>
          <w:rFonts w:cstheme="minorHAnsi"/>
        </w:rPr>
        <w:t>34</w:t>
      </w:r>
      <w:r w:rsidRPr="003D07A2">
        <w:rPr>
          <w:rFonts w:cstheme="minorHAnsi"/>
        </w:rPr>
        <w:t xml:space="preserve"> ārstniecības personas, nostrādājot </w:t>
      </w:r>
      <w:r w:rsidR="00451ED4">
        <w:rPr>
          <w:rFonts w:cstheme="minorHAnsi"/>
        </w:rPr>
        <w:t>5525</w:t>
      </w:r>
      <w:r w:rsidRPr="003D07A2">
        <w:rPr>
          <w:rFonts w:cstheme="minorHAnsi"/>
        </w:rPr>
        <w:t xml:space="preserve"> virsstundas, salīdzinoši </w:t>
      </w:r>
      <w:r w:rsidR="00712DD6" w:rsidRPr="003D07A2">
        <w:rPr>
          <w:rFonts w:cstheme="minorHAnsi"/>
        </w:rPr>
        <w:t xml:space="preserve">– </w:t>
      </w:r>
      <w:r w:rsidRPr="003D07A2">
        <w:rPr>
          <w:rFonts w:cstheme="minorHAnsi"/>
        </w:rPr>
        <w:t>20</w:t>
      </w:r>
      <w:r w:rsidR="00937CAF">
        <w:rPr>
          <w:rFonts w:cstheme="minorHAnsi"/>
        </w:rPr>
        <w:t>20</w:t>
      </w:r>
      <w:r w:rsidRPr="003D07A2">
        <w:rPr>
          <w:rFonts w:cstheme="minorHAnsi"/>
        </w:rPr>
        <w:t xml:space="preserve">.gadā virsstundu darbā nodarbinātas </w:t>
      </w:r>
      <w:r w:rsidR="00EA6B17">
        <w:rPr>
          <w:rFonts w:cstheme="minorHAnsi"/>
        </w:rPr>
        <w:t>12</w:t>
      </w:r>
      <w:r w:rsidRPr="003D07A2">
        <w:rPr>
          <w:rFonts w:cstheme="minorHAnsi"/>
        </w:rPr>
        <w:t xml:space="preserve"> ārstniecības personas, kopā </w:t>
      </w:r>
      <w:r w:rsidR="00451ED4">
        <w:rPr>
          <w:rFonts w:cstheme="minorHAnsi"/>
        </w:rPr>
        <w:t>684</w:t>
      </w:r>
      <w:r w:rsidRPr="003D07A2">
        <w:rPr>
          <w:rFonts w:cstheme="minorHAnsi"/>
        </w:rPr>
        <w:t xml:space="preserve"> virsstundas.</w:t>
      </w:r>
    </w:p>
    <w:p w14:paraId="00AB455C" w14:textId="15C4B46C" w:rsidR="001F17FA" w:rsidRDefault="001F17FA" w:rsidP="00712DD6">
      <w:pPr>
        <w:spacing w:before="100" w:beforeAutospacing="1" w:after="100" w:afterAutospacing="1"/>
        <w:jc w:val="both"/>
        <w:rPr>
          <w:rFonts w:cstheme="minorHAnsi"/>
        </w:rPr>
      </w:pPr>
      <w:r w:rsidRPr="003D07A2">
        <w:rPr>
          <w:rFonts w:cstheme="minorHAnsi"/>
        </w:rPr>
        <w:t xml:space="preserve">Izdevumi </w:t>
      </w:r>
      <w:r w:rsidR="00EA6B17">
        <w:rPr>
          <w:rFonts w:cstheme="minorHAnsi"/>
        </w:rPr>
        <w:t xml:space="preserve">darbinieku </w:t>
      </w:r>
      <w:r w:rsidRPr="003D07A2">
        <w:rPr>
          <w:rFonts w:cstheme="minorHAnsi"/>
        </w:rPr>
        <w:t xml:space="preserve">atalgojumam pārskata perioda neizpilde </w:t>
      </w:r>
      <w:r w:rsidR="00EA6B17">
        <w:rPr>
          <w:rFonts w:cstheme="minorHAnsi"/>
        </w:rPr>
        <w:t xml:space="preserve">ir </w:t>
      </w:r>
      <w:r w:rsidRPr="003D07A2">
        <w:rPr>
          <w:rFonts w:cstheme="minorHAnsi"/>
        </w:rPr>
        <w:t xml:space="preserve">saistīta ar darbinieku darba nespēju </w:t>
      </w:r>
      <w:r w:rsidR="00712DD6" w:rsidRPr="003D07A2">
        <w:rPr>
          <w:rFonts w:cstheme="minorHAnsi"/>
        </w:rPr>
        <w:t xml:space="preserve">– </w:t>
      </w:r>
      <w:r w:rsidRPr="003D07A2">
        <w:rPr>
          <w:rFonts w:cstheme="minorHAnsi"/>
        </w:rPr>
        <w:t xml:space="preserve">pārskata periodā kopā </w:t>
      </w:r>
      <w:r w:rsidR="0000132C">
        <w:rPr>
          <w:rFonts w:cstheme="minorHAnsi"/>
        </w:rPr>
        <w:t>62 144.5</w:t>
      </w:r>
      <w:r w:rsidR="00EA6B17">
        <w:rPr>
          <w:rFonts w:cstheme="minorHAnsi"/>
        </w:rPr>
        <w:t xml:space="preserve"> </w:t>
      </w:r>
      <w:r w:rsidRPr="003D07A2">
        <w:rPr>
          <w:rFonts w:cstheme="minorHAnsi"/>
        </w:rPr>
        <w:t>h B lapas (20</w:t>
      </w:r>
      <w:r w:rsidR="00937CAF">
        <w:rPr>
          <w:rFonts w:cstheme="minorHAnsi"/>
        </w:rPr>
        <w:t>20</w:t>
      </w:r>
      <w:r w:rsidRPr="003D07A2">
        <w:rPr>
          <w:rFonts w:cstheme="minorHAnsi"/>
        </w:rPr>
        <w:t>.gadā -</w:t>
      </w:r>
      <w:r w:rsidR="007370F1">
        <w:rPr>
          <w:rFonts w:cstheme="minorHAnsi"/>
        </w:rPr>
        <w:t>36 276</w:t>
      </w:r>
      <w:r w:rsidRPr="003D07A2">
        <w:rPr>
          <w:rFonts w:cstheme="minorHAnsi"/>
        </w:rPr>
        <w:t xml:space="preserve"> h).</w:t>
      </w:r>
    </w:p>
    <w:p w14:paraId="46158015" w14:textId="41DF8A55" w:rsidR="00EA6B17" w:rsidRDefault="00EA6B17" w:rsidP="00712DD6">
      <w:pPr>
        <w:spacing w:before="100" w:beforeAutospacing="1" w:after="100" w:afterAutospacing="1"/>
        <w:jc w:val="both"/>
        <w:rPr>
          <w:rFonts w:cstheme="minorHAnsi"/>
        </w:rPr>
      </w:pPr>
    </w:p>
    <w:p w14:paraId="66DEB363" w14:textId="77777777" w:rsidR="006477D3" w:rsidRDefault="006477D3" w:rsidP="00712DD6">
      <w:pPr>
        <w:spacing w:before="100" w:beforeAutospacing="1" w:after="100" w:afterAutospacing="1"/>
        <w:jc w:val="center"/>
        <w:rPr>
          <w:rFonts w:cstheme="minorHAnsi"/>
          <w:b/>
          <w:bCs/>
        </w:rPr>
      </w:pPr>
    </w:p>
    <w:p w14:paraId="5058EE26" w14:textId="5A43674C" w:rsidR="00603C3A" w:rsidRPr="003D07A2" w:rsidRDefault="00603C3A" w:rsidP="00712DD6">
      <w:pPr>
        <w:spacing w:before="100" w:beforeAutospacing="1" w:after="100" w:afterAutospacing="1"/>
        <w:jc w:val="center"/>
        <w:rPr>
          <w:rFonts w:cstheme="minorHAnsi"/>
          <w:b/>
          <w:bCs/>
        </w:rPr>
      </w:pPr>
      <w:r w:rsidRPr="003D07A2">
        <w:rPr>
          <w:rFonts w:cstheme="minorHAnsi"/>
          <w:b/>
          <w:bCs/>
        </w:rPr>
        <w:t xml:space="preserve">Vidējā darba samaksa, </w:t>
      </w:r>
      <w:proofErr w:type="spellStart"/>
      <w:r w:rsidRPr="003D07A2">
        <w:rPr>
          <w:rFonts w:cstheme="minorHAnsi"/>
          <w:b/>
          <w:bCs/>
        </w:rPr>
        <w:t>euro</w:t>
      </w:r>
      <w:proofErr w:type="spellEnd"/>
      <w:r w:rsidRPr="003D07A2">
        <w:rPr>
          <w:rFonts w:cstheme="minorHAnsi"/>
          <w:b/>
          <w:bCs/>
        </w:rPr>
        <w:t xml:space="preserve"> uz slodzi</w:t>
      </w:r>
    </w:p>
    <w:tbl>
      <w:tblPr>
        <w:tblStyle w:val="Reatabula"/>
        <w:tblW w:w="8495" w:type="dxa"/>
        <w:tblLayout w:type="fixed"/>
        <w:tblLook w:val="04A0" w:firstRow="1" w:lastRow="0" w:firstColumn="1" w:lastColumn="0" w:noHBand="0" w:noVBand="1"/>
      </w:tblPr>
      <w:tblGrid>
        <w:gridCol w:w="2601"/>
        <w:gridCol w:w="1012"/>
        <w:gridCol w:w="1105"/>
        <w:gridCol w:w="1106"/>
        <w:gridCol w:w="872"/>
        <w:gridCol w:w="872"/>
        <w:gridCol w:w="927"/>
      </w:tblGrid>
      <w:tr w:rsidR="00603C3A" w:rsidRPr="003D07A2" w14:paraId="14F426FB" w14:textId="77777777" w:rsidTr="006E19E2">
        <w:trPr>
          <w:trHeight w:val="905"/>
        </w:trPr>
        <w:tc>
          <w:tcPr>
            <w:tcW w:w="2601" w:type="dxa"/>
            <w:vAlign w:val="center"/>
          </w:tcPr>
          <w:p w14:paraId="7EB4F6DA" w14:textId="77777777" w:rsidR="00603C3A" w:rsidRPr="003D07A2" w:rsidRDefault="00603C3A" w:rsidP="006E37EF">
            <w:pPr>
              <w:jc w:val="center"/>
              <w:rPr>
                <w:rFonts w:cstheme="minorHAnsi"/>
              </w:rPr>
            </w:pPr>
            <w:r w:rsidRPr="003D07A2">
              <w:rPr>
                <w:rFonts w:cstheme="minorHAnsi"/>
              </w:rPr>
              <w:t>D</w:t>
            </w:r>
            <w:r w:rsidR="009520DF" w:rsidRPr="003D07A2">
              <w:rPr>
                <w:rFonts w:cstheme="minorHAnsi"/>
              </w:rPr>
              <w:t>a</w:t>
            </w:r>
            <w:r w:rsidRPr="003D07A2">
              <w:rPr>
                <w:rFonts w:cstheme="minorHAnsi"/>
              </w:rPr>
              <w:t>rbinieku kategorija</w:t>
            </w:r>
          </w:p>
        </w:tc>
        <w:tc>
          <w:tcPr>
            <w:tcW w:w="1012" w:type="dxa"/>
            <w:vAlign w:val="center"/>
          </w:tcPr>
          <w:p w14:paraId="7F6EFB3C" w14:textId="46AB1802" w:rsidR="00603C3A" w:rsidRPr="003D07A2" w:rsidRDefault="00603C3A" w:rsidP="006E37EF">
            <w:pPr>
              <w:jc w:val="center"/>
              <w:rPr>
                <w:rFonts w:cstheme="minorHAnsi"/>
                <w:sz w:val="18"/>
                <w:szCs w:val="18"/>
              </w:rPr>
            </w:pPr>
            <w:r w:rsidRPr="003D07A2">
              <w:rPr>
                <w:rFonts w:cstheme="minorHAnsi"/>
                <w:sz w:val="18"/>
                <w:szCs w:val="18"/>
              </w:rPr>
              <w:t>20</w:t>
            </w:r>
            <w:r w:rsidR="006A5EFC">
              <w:rPr>
                <w:rFonts w:cstheme="minorHAnsi"/>
                <w:sz w:val="18"/>
                <w:szCs w:val="18"/>
              </w:rPr>
              <w:t>20</w:t>
            </w:r>
            <w:r w:rsidRPr="003D07A2">
              <w:rPr>
                <w:rFonts w:cstheme="minorHAnsi"/>
                <w:sz w:val="18"/>
                <w:szCs w:val="18"/>
              </w:rPr>
              <w:t>.g</w:t>
            </w:r>
            <w:r w:rsidR="009520DF" w:rsidRPr="003D07A2">
              <w:rPr>
                <w:rFonts w:cstheme="minorHAnsi"/>
                <w:sz w:val="18"/>
                <w:szCs w:val="18"/>
              </w:rPr>
              <w:t>ads</w:t>
            </w:r>
          </w:p>
        </w:tc>
        <w:tc>
          <w:tcPr>
            <w:tcW w:w="1105" w:type="dxa"/>
            <w:vAlign w:val="center"/>
          </w:tcPr>
          <w:p w14:paraId="5FA91851" w14:textId="19D458BE"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ada p</w:t>
            </w:r>
            <w:r w:rsidRPr="003D07A2">
              <w:rPr>
                <w:rFonts w:cstheme="minorHAnsi"/>
                <w:sz w:val="18"/>
                <w:szCs w:val="18"/>
              </w:rPr>
              <w:t>lāns</w:t>
            </w:r>
          </w:p>
        </w:tc>
        <w:tc>
          <w:tcPr>
            <w:tcW w:w="1106" w:type="dxa"/>
            <w:vAlign w:val="center"/>
          </w:tcPr>
          <w:p w14:paraId="7516CE70" w14:textId="4E6FE494"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 xml:space="preserve">ada </w:t>
            </w:r>
            <w:r w:rsidRPr="003D07A2">
              <w:rPr>
                <w:rFonts w:cstheme="minorHAnsi"/>
                <w:sz w:val="18"/>
                <w:szCs w:val="18"/>
              </w:rPr>
              <w:t>fakts</w:t>
            </w:r>
          </w:p>
        </w:tc>
        <w:tc>
          <w:tcPr>
            <w:tcW w:w="872" w:type="dxa"/>
          </w:tcPr>
          <w:p w14:paraId="06FA97ED" w14:textId="77777777" w:rsidR="00603C3A" w:rsidRPr="003D07A2" w:rsidRDefault="00603C3A" w:rsidP="006E37EF">
            <w:pPr>
              <w:jc w:val="center"/>
              <w:rPr>
                <w:rFonts w:cstheme="minorHAnsi"/>
                <w:sz w:val="18"/>
                <w:szCs w:val="18"/>
              </w:rPr>
            </w:pPr>
            <w:r w:rsidRPr="003D07A2">
              <w:rPr>
                <w:rFonts w:cstheme="minorHAnsi"/>
                <w:sz w:val="18"/>
                <w:szCs w:val="18"/>
              </w:rPr>
              <w:t xml:space="preserve">MK </w:t>
            </w:r>
            <w:proofErr w:type="spellStart"/>
            <w:r w:rsidRPr="003D07A2">
              <w:rPr>
                <w:rFonts w:cstheme="minorHAnsi"/>
                <w:sz w:val="18"/>
                <w:szCs w:val="18"/>
              </w:rPr>
              <w:t>not.Nr</w:t>
            </w:r>
            <w:proofErr w:type="spellEnd"/>
            <w:r w:rsidRPr="003D07A2">
              <w:rPr>
                <w:rFonts w:cstheme="minorHAnsi"/>
                <w:sz w:val="18"/>
                <w:szCs w:val="18"/>
              </w:rPr>
              <w:t>. 555, tarifā</w:t>
            </w:r>
          </w:p>
        </w:tc>
        <w:tc>
          <w:tcPr>
            <w:tcW w:w="872" w:type="dxa"/>
            <w:vAlign w:val="center"/>
          </w:tcPr>
          <w:p w14:paraId="56A30EAD" w14:textId="14D5E9A9" w:rsidR="00603C3A" w:rsidRPr="003D07A2" w:rsidRDefault="00603C3A" w:rsidP="006E37EF">
            <w:pPr>
              <w:jc w:val="center"/>
              <w:rPr>
                <w:rFonts w:cstheme="minorHAnsi"/>
                <w:sz w:val="18"/>
                <w:szCs w:val="18"/>
              </w:rPr>
            </w:pPr>
            <w:r w:rsidRPr="003D07A2">
              <w:rPr>
                <w:rFonts w:cstheme="minorHAnsi"/>
                <w:sz w:val="18"/>
                <w:szCs w:val="18"/>
              </w:rPr>
              <w:t>Novirze pret 20</w:t>
            </w:r>
            <w:r w:rsidR="006A5EFC">
              <w:rPr>
                <w:rFonts w:cstheme="minorHAnsi"/>
                <w:sz w:val="18"/>
                <w:szCs w:val="18"/>
              </w:rPr>
              <w:t>20</w:t>
            </w:r>
            <w:r w:rsidRPr="003D07A2">
              <w:rPr>
                <w:rFonts w:cstheme="minorHAnsi"/>
                <w:sz w:val="18"/>
                <w:szCs w:val="18"/>
              </w:rPr>
              <w:t>.g.</w:t>
            </w:r>
          </w:p>
        </w:tc>
        <w:tc>
          <w:tcPr>
            <w:tcW w:w="927" w:type="dxa"/>
            <w:vAlign w:val="center"/>
          </w:tcPr>
          <w:p w14:paraId="4876E9CD" w14:textId="77777777" w:rsidR="00603C3A" w:rsidRPr="003D07A2" w:rsidRDefault="00603C3A" w:rsidP="006E37EF">
            <w:pPr>
              <w:jc w:val="center"/>
              <w:rPr>
                <w:rFonts w:cstheme="minorHAnsi"/>
                <w:sz w:val="18"/>
                <w:szCs w:val="18"/>
              </w:rPr>
            </w:pPr>
            <w:r w:rsidRPr="003D07A2">
              <w:rPr>
                <w:rFonts w:cstheme="minorHAnsi"/>
                <w:sz w:val="18"/>
                <w:szCs w:val="18"/>
              </w:rPr>
              <w:t>Novirze pret plānu</w:t>
            </w:r>
          </w:p>
        </w:tc>
      </w:tr>
      <w:tr w:rsidR="00603C3A" w:rsidRPr="003D07A2" w14:paraId="12EBCEF8" w14:textId="77777777" w:rsidTr="006E19E2">
        <w:trPr>
          <w:trHeight w:val="460"/>
        </w:trPr>
        <w:tc>
          <w:tcPr>
            <w:tcW w:w="2601" w:type="dxa"/>
          </w:tcPr>
          <w:p w14:paraId="758825ED" w14:textId="77777777" w:rsidR="00603C3A" w:rsidRPr="003D07A2" w:rsidRDefault="00603C3A" w:rsidP="006E37EF">
            <w:pPr>
              <w:rPr>
                <w:rFonts w:cstheme="minorHAnsi"/>
              </w:rPr>
            </w:pPr>
            <w:r w:rsidRPr="003D07A2">
              <w:rPr>
                <w:rFonts w:cstheme="minorHAnsi"/>
              </w:rPr>
              <w:t>Ārsti, tai skaitā funkcionālie speciālisti</w:t>
            </w:r>
          </w:p>
        </w:tc>
        <w:tc>
          <w:tcPr>
            <w:tcW w:w="1012" w:type="dxa"/>
          </w:tcPr>
          <w:p w14:paraId="0323DE87" w14:textId="2CACA80B" w:rsidR="00603C3A" w:rsidRPr="003D07A2" w:rsidRDefault="00BF2369" w:rsidP="006E37EF">
            <w:pPr>
              <w:jc w:val="center"/>
              <w:rPr>
                <w:rFonts w:cstheme="minorHAnsi"/>
              </w:rPr>
            </w:pPr>
            <w:r>
              <w:rPr>
                <w:rFonts w:cstheme="minorHAnsi"/>
              </w:rPr>
              <w:t>217</w:t>
            </w:r>
            <w:r w:rsidR="00514272">
              <w:rPr>
                <w:rFonts w:cstheme="minorHAnsi"/>
              </w:rPr>
              <w:t>8</w:t>
            </w:r>
          </w:p>
        </w:tc>
        <w:tc>
          <w:tcPr>
            <w:tcW w:w="1105" w:type="dxa"/>
          </w:tcPr>
          <w:p w14:paraId="121C840A" w14:textId="0213A94A" w:rsidR="00603C3A" w:rsidRPr="003D07A2" w:rsidRDefault="00BF2369" w:rsidP="006E37EF">
            <w:pPr>
              <w:jc w:val="center"/>
              <w:rPr>
                <w:rFonts w:cstheme="minorHAnsi"/>
              </w:rPr>
            </w:pPr>
            <w:r>
              <w:rPr>
                <w:rFonts w:cstheme="minorHAnsi"/>
              </w:rPr>
              <w:t>264</w:t>
            </w:r>
            <w:r w:rsidR="00514272">
              <w:rPr>
                <w:rFonts w:cstheme="minorHAnsi"/>
              </w:rPr>
              <w:t>5</w:t>
            </w:r>
          </w:p>
        </w:tc>
        <w:tc>
          <w:tcPr>
            <w:tcW w:w="1106" w:type="dxa"/>
          </w:tcPr>
          <w:p w14:paraId="6B022071" w14:textId="5FB86555" w:rsidR="00603C3A" w:rsidRPr="003D07A2" w:rsidRDefault="00BF2369" w:rsidP="006E37EF">
            <w:pPr>
              <w:jc w:val="center"/>
              <w:rPr>
                <w:rFonts w:cstheme="minorHAnsi"/>
              </w:rPr>
            </w:pPr>
            <w:r>
              <w:rPr>
                <w:rFonts w:cstheme="minorHAnsi"/>
              </w:rPr>
              <w:t>28</w:t>
            </w:r>
            <w:r w:rsidR="00514272">
              <w:rPr>
                <w:rFonts w:cstheme="minorHAnsi"/>
              </w:rPr>
              <w:t>86</w:t>
            </w:r>
          </w:p>
        </w:tc>
        <w:tc>
          <w:tcPr>
            <w:tcW w:w="872" w:type="dxa"/>
          </w:tcPr>
          <w:p w14:paraId="4BA3715B" w14:textId="79FCA97F" w:rsidR="00603C3A" w:rsidRPr="003D07A2" w:rsidRDefault="001E740D" w:rsidP="006E37EF">
            <w:pPr>
              <w:jc w:val="center"/>
              <w:rPr>
                <w:rFonts w:cstheme="minorHAnsi"/>
              </w:rPr>
            </w:pPr>
            <w:r>
              <w:rPr>
                <w:rFonts w:cstheme="minorHAnsi"/>
              </w:rPr>
              <w:t>1862</w:t>
            </w:r>
          </w:p>
        </w:tc>
        <w:tc>
          <w:tcPr>
            <w:tcW w:w="872" w:type="dxa"/>
          </w:tcPr>
          <w:p w14:paraId="584095E3" w14:textId="19256BE4" w:rsidR="00603C3A" w:rsidRPr="003D07A2" w:rsidRDefault="00FC55FA" w:rsidP="006E37EF">
            <w:pPr>
              <w:jc w:val="center"/>
              <w:rPr>
                <w:rFonts w:cstheme="minorHAnsi"/>
              </w:rPr>
            </w:pPr>
            <w:r>
              <w:rPr>
                <w:rFonts w:cstheme="minorHAnsi"/>
              </w:rPr>
              <w:t>+</w:t>
            </w:r>
            <w:r w:rsidR="00514272">
              <w:rPr>
                <w:rFonts w:cstheme="minorHAnsi"/>
              </w:rPr>
              <w:t>708</w:t>
            </w:r>
          </w:p>
        </w:tc>
        <w:tc>
          <w:tcPr>
            <w:tcW w:w="927" w:type="dxa"/>
          </w:tcPr>
          <w:p w14:paraId="40C2F989" w14:textId="328E0C0A" w:rsidR="00603C3A" w:rsidRPr="003D07A2" w:rsidRDefault="00FC55FA" w:rsidP="006E37EF">
            <w:pPr>
              <w:jc w:val="center"/>
              <w:rPr>
                <w:rFonts w:cstheme="minorHAnsi"/>
              </w:rPr>
            </w:pPr>
            <w:r>
              <w:rPr>
                <w:rFonts w:cstheme="minorHAnsi"/>
              </w:rPr>
              <w:t>+</w:t>
            </w:r>
            <w:r w:rsidR="00514272">
              <w:rPr>
                <w:rFonts w:cstheme="minorHAnsi"/>
              </w:rPr>
              <w:t>241</w:t>
            </w:r>
          </w:p>
        </w:tc>
      </w:tr>
      <w:tr w:rsidR="00603C3A" w:rsidRPr="003D07A2" w14:paraId="650F1022" w14:textId="77777777" w:rsidTr="006E19E2">
        <w:trPr>
          <w:trHeight w:val="444"/>
        </w:trPr>
        <w:tc>
          <w:tcPr>
            <w:tcW w:w="2601" w:type="dxa"/>
          </w:tcPr>
          <w:p w14:paraId="7B6FBD88" w14:textId="77777777" w:rsidR="00603C3A" w:rsidRPr="003D07A2" w:rsidRDefault="00603C3A" w:rsidP="006E37EF">
            <w:pPr>
              <w:rPr>
                <w:rFonts w:cstheme="minorHAnsi"/>
              </w:rPr>
            </w:pPr>
            <w:r w:rsidRPr="003D07A2">
              <w:rPr>
                <w:rFonts w:cstheme="minorHAnsi"/>
              </w:rPr>
              <w:t>Ārstniecības un pacientu aprūpes personāls</w:t>
            </w:r>
          </w:p>
        </w:tc>
        <w:tc>
          <w:tcPr>
            <w:tcW w:w="1012" w:type="dxa"/>
          </w:tcPr>
          <w:p w14:paraId="08C70884" w14:textId="576520D3" w:rsidR="00603C3A" w:rsidRPr="003D07A2" w:rsidRDefault="00BF2369" w:rsidP="006E37EF">
            <w:pPr>
              <w:jc w:val="center"/>
              <w:rPr>
                <w:rFonts w:cstheme="minorHAnsi"/>
              </w:rPr>
            </w:pPr>
            <w:r>
              <w:rPr>
                <w:rFonts w:cstheme="minorHAnsi"/>
              </w:rPr>
              <w:t>13</w:t>
            </w:r>
            <w:r w:rsidR="00514272">
              <w:rPr>
                <w:rFonts w:cstheme="minorHAnsi"/>
              </w:rPr>
              <w:t>42</w:t>
            </w:r>
          </w:p>
        </w:tc>
        <w:tc>
          <w:tcPr>
            <w:tcW w:w="1105" w:type="dxa"/>
          </w:tcPr>
          <w:p w14:paraId="569E580A" w14:textId="1DB6E532" w:rsidR="00603C3A" w:rsidRPr="003D07A2" w:rsidRDefault="00BF2369" w:rsidP="006E37EF">
            <w:pPr>
              <w:jc w:val="center"/>
              <w:rPr>
                <w:rFonts w:cstheme="minorHAnsi"/>
              </w:rPr>
            </w:pPr>
            <w:r>
              <w:rPr>
                <w:rFonts w:cstheme="minorHAnsi"/>
              </w:rPr>
              <w:t>16</w:t>
            </w:r>
            <w:r w:rsidR="00514272">
              <w:rPr>
                <w:rFonts w:cstheme="minorHAnsi"/>
              </w:rPr>
              <w:t>33</w:t>
            </w:r>
          </w:p>
        </w:tc>
        <w:tc>
          <w:tcPr>
            <w:tcW w:w="1106" w:type="dxa"/>
          </w:tcPr>
          <w:p w14:paraId="13A4584B" w14:textId="03003ABD" w:rsidR="00603C3A" w:rsidRPr="003D07A2" w:rsidRDefault="00BF2369" w:rsidP="006E37EF">
            <w:pPr>
              <w:jc w:val="center"/>
              <w:rPr>
                <w:rFonts w:cstheme="minorHAnsi"/>
              </w:rPr>
            </w:pPr>
            <w:r>
              <w:rPr>
                <w:rFonts w:cstheme="minorHAnsi"/>
              </w:rPr>
              <w:t>1</w:t>
            </w:r>
            <w:r w:rsidR="00514272">
              <w:rPr>
                <w:rFonts w:cstheme="minorHAnsi"/>
              </w:rPr>
              <w:t>760</w:t>
            </w:r>
          </w:p>
        </w:tc>
        <w:tc>
          <w:tcPr>
            <w:tcW w:w="872" w:type="dxa"/>
          </w:tcPr>
          <w:p w14:paraId="22DBF4DD" w14:textId="0354A380" w:rsidR="00603C3A" w:rsidRPr="003D07A2" w:rsidRDefault="001E740D" w:rsidP="006E37EF">
            <w:pPr>
              <w:jc w:val="center"/>
              <w:rPr>
                <w:rFonts w:cstheme="minorHAnsi"/>
              </w:rPr>
            </w:pPr>
            <w:r>
              <w:rPr>
                <w:rFonts w:cstheme="minorHAnsi"/>
              </w:rPr>
              <w:t>1117</w:t>
            </w:r>
          </w:p>
        </w:tc>
        <w:tc>
          <w:tcPr>
            <w:tcW w:w="872" w:type="dxa"/>
          </w:tcPr>
          <w:p w14:paraId="6B4D7DED" w14:textId="617956D7" w:rsidR="00603C3A" w:rsidRPr="003D07A2" w:rsidRDefault="00FC55FA" w:rsidP="006E37EF">
            <w:pPr>
              <w:jc w:val="center"/>
              <w:rPr>
                <w:rFonts w:cstheme="minorHAnsi"/>
              </w:rPr>
            </w:pPr>
            <w:r>
              <w:rPr>
                <w:rFonts w:cstheme="minorHAnsi"/>
              </w:rPr>
              <w:t>+4</w:t>
            </w:r>
            <w:r w:rsidR="00514272">
              <w:rPr>
                <w:rFonts w:cstheme="minorHAnsi"/>
              </w:rPr>
              <w:t>18</w:t>
            </w:r>
          </w:p>
        </w:tc>
        <w:tc>
          <w:tcPr>
            <w:tcW w:w="927" w:type="dxa"/>
          </w:tcPr>
          <w:p w14:paraId="16E4DD6B" w14:textId="7C0A7FA5" w:rsidR="00603C3A" w:rsidRPr="003D07A2" w:rsidRDefault="00FC55FA" w:rsidP="006E37EF">
            <w:pPr>
              <w:jc w:val="center"/>
              <w:rPr>
                <w:rFonts w:cstheme="minorHAnsi"/>
              </w:rPr>
            </w:pPr>
            <w:r>
              <w:rPr>
                <w:rFonts w:cstheme="minorHAnsi"/>
              </w:rPr>
              <w:t>+</w:t>
            </w:r>
            <w:r w:rsidR="00FB6540">
              <w:rPr>
                <w:rFonts w:cstheme="minorHAnsi"/>
              </w:rPr>
              <w:t>1</w:t>
            </w:r>
            <w:r w:rsidR="00514272">
              <w:rPr>
                <w:rFonts w:cstheme="minorHAnsi"/>
              </w:rPr>
              <w:t>27</w:t>
            </w:r>
          </w:p>
        </w:tc>
      </w:tr>
      <w:tr w:rsidR="00603C3A" w:rsidRPr="003D07A2" w14:paraId="037ECC7E" w14:textId="77777777" w:rsidTr="006E19E2">
        <w:trPr>
          <w:trHeight w:val="444"/>
        </w:trPr>
        <w:tc>
          <w:tcPr>
            <w:tcW w:w="2601" w:type="dxa"/>
          </w:tcPr>
          <w:p w14:paraId="0DEAE662" w14:textId="77777777" w:rsidR="00603C3A" w:rsidRPr="003D07A2" w:rsidRDefault="00603C3A" w:rsidP="006E37EF">
            <w:pPr>
              <w:rPr>
                <w:rFonts w:cstheme="minorHAnsi"/>
              </w:rPr>
            </w:pPr>
            <w:r w:rsidRPr="003D07A2">
              <w:rPr>
                <w:rFonts w:cstheme="minorHAnsi"/>
              </w:rPr>
              <w:t>Ārstniecības un pacientu aprūpes atbalsta personāls</w:t>
            </w:r>
          </w:p>
        </w:tc>
        <w:tc>
          <w:tcPr>
            <w:tcW w:w="1012" w:type="dxa"/>
          </w:tcPr>
          <w:p w14:paraId="07950503" w14:textId="6F09EE3A" w:rsidR="00603C3A" w:rsidRPr="003D07A2" w:rsidRDefault="00514272" w:rsidP="006E37EF">
            <w:pPr>
              <w:jc w:val="center"/>
              <w:rPr>
                <w:rFonts w:cstheme="minorHAnsi"/>
              </w:rPr>
            </w:pPr>
            <w:r>
              <w:rPr>
                <w:rFonts w:cstheme="minorHAnsi"/>
              </w:rPr>
              <w:t>797</w:t>
            </w:r>
          </w:p>
        </w:tc>
        <w:tc>
          <w:tcPr>
            <w:tcW w:w="1105" w:type="dxa"/>
          </w:tcPr>
          <w:p w14:paraId="7AEDFB89" w14:textId="282C9696" w:rsidR="00603C3A" w:rsidRPr="003D07A2" w:rsidRDefault="00BF2369" w:rsidP="006E37EF">
            <w:pPr>
              <w:jc w:val="center"/>
              <w:rPr>
                <w:rFonts w:cstheme="minorHAnsi"/>
              </w:rPr>
            </w:pPr>
            <w:r>
              <w:rPr>
                <w:rFonts w:cstheme="minorHAnsi"/>
              </w:rPr>
              <w:t>106</w:t>
            </w:r>
            <w:r w:rsidR="00514272">
              <w:rPr>
                <w:rFonts w:cstheme="minorHAnsi"/>
              </w:rPr>
              <w:t>0</w:t>
            </w:r>
          </w:p>
        </w:tc>
        <w:tc>
          <w:tcPr>
            <w:tcW w:w="1106" w:type="dxa"/>
          </w:tcPr>
          <w:p w14:paraId="16D7A07F" w14:textId="786E2793" w:rsidR="00603C3A" w:rsidRPr="003D07A2" w:rsidRDefault="00BF2369" w:rsidP="006E37EF">
            <w:pPr>
              <w:jc w:val="center"/>
              <w:rPr>
                <w:rFonts w:cstheme="minorHAnsi"/>
              </w:rPr>
            </w:pPr>
            <w:r>
              <w:rPr>
                <w:rFonts w:cstheme="minorHAnsi"/>
              </w:rPr>
              <w:t>1</w:t>
            </w:r>
            <w:r w:rsidR="00514272">
              <w:rPr>
                <w:rFonts w:cstheme="minorHAnsi"/>
              </w:rPr>
              <w:t>093</w:t>
            </w:r>
          </w:p>
        </w:tc>
        <w:tc>
          <w:tcPr>
            <w:tcW w:w="872" w:type="dxa"/>
          </w:tcPr>
          <w:p w14:paraId="6934E700" w14:textId="4B92F9B3" w:rsidR="00603C3A" w:rsidRPr="003D07A2" w:rsidRDefault="001E740D" w:rsidP="006E37EF">
            <w:pPr>
              <w:jc w:val="center"/>
              <w:rPr>
                <w:rFonts w:cstheme="minorHAnsi"/>
              </w:rPr>
            </w:pPr>
            <w:r>
              <w:rPr>
                <w:rFonts w:cstheme="minorHAnsi"/>
              </w:rPr>
              <w:t>745</w:t>
            </w:r>
          </w:p>
        </w:tc>
        <w:tc>
          <w:tcPr>
            <w:tcW w:w="872" w:type="dxa"/>
          </w:tcPr>
          <w:p w14:paraId="2D8ED40D" w14:textId="50AE6C34" w:rsidR="00603C3A" w:rsidRPr="003D07A2" w:rsidRDefault="00FC55FA" w:rsidP="006E37EF">
            <w:pPr>
              <w:jc w:val="center"/>
              <w:rPr>
                <w:rFonts w:cstheme="minorHAnsi"/>
              </w:rPr>
            </w:pPr>
            <w:r>
              <w:rPr>
                <w:rFonts w:cstheme="minorHAnsi"/>
              </w:rPr>
              <w:t>+</w:t>
            </w:r>
            <w:r w:rsidR="00514272">
              <w:rPr>
                <w:rFonts w:cstheme="minorHAnsi"/>
              </w:rPr>
              <w:t>296</w:t>
            </w:r>
          </w:p>
        </w:tc>
        <w:tc>
          <w:tcPr>
            <w:tcW w:w="927" w:type="dxa"/>
          </w:tcPr>
          <w:p w14:paraId="5B69C386" w14:textId="7607AA53" w:rsidR="00603C3A" w:rsidRPr="003D07A2" w:rsidRDefault="00FC55FA" w:rsidP="006E37EF">
            <w:pPr>
              <w:jc w:val="center"/>
              <w:rPr>
                <w:rFonts w:cstheme="minorHAnsi"/>
              </w:rPr>
            </w:pPr>
            <w:r>
              <w:rPr>
                <w:rFonts w:cstheme="minorHAnsi"/>
              </w:rPr>
              <w:t>+</w:t>
            </w:r>
            <w:r w:rsidR="00514272">
              <w:rPr>
                <w:rFonts w:cstheme="minorHAnsi"/>
              </w:rPr>
              <w:t>3</w:t>
            </w:r>
            <w:r w:rsidR="00FB6540">
              <w:rPr>
                <w:rFonts w:cstheme="minorHAnsi"/>
              </w:rPr>
              <w:t>3</w:t>
            </w:r>
          </w:p>
        </w:tc>
      </w:tr>
      <w:tr w:rsidR="00603C3A" w:rsidRPr="003D07A2" w14:paraId="3769B045" w14:textId="77777777" w:rsidTr="006E19E2">
        <w:trPr>
          <w:trHeight w:val="222"/>
        </w:trPr>
        <w:tc>
          <w:tcPr>
            <w:tcW w:w="2601" w:type="dxa"/>
          </w:tcPr>
          <w:p w14:paraId="3277A4F6" w14:textId="77777777" w:rsidR="00603C3A" w:rsidRPr="003D07A2" w:rsidRDefault="00603C3A" w:rsidP="006E37EF">
            <w:pPr>
              <w:rPr>
                <w:rFonts w:cstheme="minorHAnsi"/>
              </w:rPr>
            </w:pPr>
            <w:r w:rsidRPr="003D07A2">
              <w:rPr>
                <w:rFonts w:cstheme="minorHAnsi"/>
              </w:rPr>
              <w:t>Administrācija</w:t>
            </w:r>
          </w:p>
        </w:tc>
        <w:tc>
          <w:tcPr>
            <w:tcW w:w="1012" w:type="dxa"/>
          </w:tcPr>
          <w:p w14:paraId="33004B22" w14:textId="5C570D50" w:rsidR="00603C3A" w:rsidRPr="003D07A2" w:rsidRDefault="00BF2369" w:rsidP="006E37EF">
            <w:pPr>
              <w:jc w:val="center"/>
              <w:rPr>
                <w:rFonts w:cstheme="minorHAnsi"/>
              </w:rPr>
            </w:pPr>
            <w:r>
              <w:rPr>
                <w:rFonts w:cstheme="minorHAnsi"/>
              </w:rPr>
              <w:t>20</w:t>
            </w:r>
            <w:r w:rsidR="00514272">
              <w:rPr>
                <w:rFonts w:cstheme="minorHAnsi"/>
              </w:rPr>
              <w:t>10</w:t>
            </w:r>
          </w:p>
        </w:tc>
        <w:tc>
          <w:tcPr>
            <w:tcW w:w="1105" w:type="dxa"/>
          </w:tcPr>
          <w:p w14:paraId="2D4F220E" w14:textId="13F34664" w:rsidR="00603C3A" w:rsidRPr="003D07A2" w:rsidRDefault="00BF2369" w:rsidP="006E37EF">
            <w:pPr>
              <w:jc w:val="center"/>
              <w:rPr>
                <w:rFonts w:cstheme="minorHAnsi"/>
              </w:rPr>
            </w:pPr>
            <w:r>
              <w:rPr>
                <w:rFonts w:cstheme="minorHAnsi"/>
              </w:rPr>
              <w:t>227</w:t>
            </w:r>
            <w:r w:rsidR="00514272">
              <w:rPr>
                <w:rFonts w:cstheme="minorHAnsi"/>
              </w:rPr>
              <w:t>1</w:t>
            </w:r>
          </w:p>
        </w:tc>
        <w:tc>
          <w:tcPr>
            <w:tcW w:w="1106" w:type="dxa"/>
          </w:tcPr>
          <w:p w14:paraId="4FDA5099" w14:textId="2468B379" w:rsidR="00603C3A" w:rsidRPr="003D07A2" w:rsidRDefault="00BF2369" w:rsidP="006E37EF">
            <w:pPr>
              <w:jc w:val="center"/>
              <w:rPr>
                <w:rFonts w:cstheme="minorHAnsi"/>
              </w:rPr>
            </w:pPr>
            <w:r>
              <w:rPr>
                <w:rFonts w:cstheme="minorHAnsi"/>
              </w:rPr>
              <w:t>227</w:t>
            </w:r>
            <w:r w:rsidR="00514272">
              <w:rPr>
                <w:rFonts w:cstheme="minorHAnsi"/>
              </w:rPr>
              <w:t>2</w:t>
            </w:r>
          </w:p>
        </w:tc>
        <w:tc>
          <w:tcPr>
            <w:tcW w:w="872" w:type="dxa"/>
          </w:tcPr>
          <w:p w14:paraId="0552CB70" w14:textId="77777777" w:rsidR="00603C3A" w:rsidRPr="003D07A2" w:rsidRDefault="00603C3A" w:rsidP="006E37EF">
            <w:pPr>
              <w:jc w:val="center"/>
              <w:rPr>
                <w:rFonts w:cstheme="minorHAnsi"/>
              </w:rPr>
            </w:pPr>
            <w:r w:rsidRPr="003D07A2">
              <w:rPr>
                <w:rFonts w:cstheme="minorHAnsi"/>
              </w:rPr>
              <w:t>x</w:t>
            </w:r>
          </w:p>
        </w:tc>
        <w:tc>
          <w:tcPr>
            <w:tcW w:w="872" w:type="dxa"/>
          </w:tcPr>
          <w:p w14:paraId="54533099" w14:textId="36898244" w:rsidR="00603C3A" w:rsidRPr="003D07A2" w:rsidRDefault="00FC55FA" w:rsidP="006E37EF">
            <w:pPr>
              <w:jc w:val="center"/>
              <w:rPr>
                <w:rFonts w:cstheme="minorHAnsi"/>
              </w:rPr>
            </w:pPr>
            <w:r>
              <w:rPr>
                <w:rFonts w:cstheme="minorHAnsi"/>
              </w:rPr>
              <w:t>+</w:t>
            </w:r>
            <w:r w:rsidR="00FB6540">
              <w:rPr>
                <w:rFonts w:cstheme="minorHAnsi"/>
              </w:rPr>
              <w:t>26</w:t>
            </w:r>
            <w:r w:rsidR="00514272">
              <w:rPr>
                <w:rFonts w:cstheme="minorHAnsi"/>
              </w:rPr>
              <w:t>2</w:t>
            </w:r>
          </w:p>
        </w:tc>
        <w:tc>
          <w:tcPr>
            <w:tcW w:w="927" w:type="dxa"/>
          </w:tcPr>
          <w:p w14:paraId="167C3E2B" w14:textId="575E3EDF" w:rsidR="00603C3A" w:rsidRPr="003D07A2" w:rsidRDefault="00FC55FA" w:rsidP="006E37EF">
            <w:pPr>
              <w:jc w:val="center"/>
              <w:rPr>
                <w:rFonts w:cstheme="minorHAnsi"/>
              </w:rPr>
            </w:pPr>
            <w:r>
              <w:rPr>
                <w:rFonts w:cstheme="minorHAnsi"/>
              </w:rPr>
              <w:t>+</w:t>
            </w:r>
            <w:r w:rsidR="00FB6540">
              <w:rPr>
                <w:rFonts w:cstheme="minorHAnsi"/>
              </w:rPr>
              <w:t>1</w:t>
            </w:r>
          </w:p>
        </w:tc>
      </w:tr>
      <w:tr w:rsidR="00603C3A" w:rsidRPr="003D07A2" w14:paraId="02AA56E8" w14:textId="77777777" w:rsidTr="006E19E2">
        <w:trPr>
          <w:trHeight w:val="222"/>
        </w:trPr>
        <w:tc>
          <w:tcPr>
            <w:tcW w:w="2601" w:type="dxa"/>
          </w:tcPr>
          <w:p w14:paraId="6C9C06D4" w14:textId="77777777" w:rsidR="00603C3A" w:rsidRPr="003D07A2" w:rsidRDefault="00603C3A" w:rsidP="006E37EF">
            <w:pPr>
              <w:rPr>
                <w:rFonts w:cstheme="minorHAnsi"/>
              </w:rPr>
            </w:pPr>
            <w:r w:rsidRPr="003D07A2">
              <w:rPr>
                <w:rFonts w:cstheme="minorHAnsi"/>
              </w:rPr>
              <w:t>Pārējie darbinieki</w:t>
            </w:r>
          </w:p>
        </w:tc>
        <w:tc>
          <w:tcPr>
            <w:tcW w:w="1012" w:type="dxa"/>
          </w:tcPr>
          <w:p w14:paraId="38BEE2F6" w14:textId="03F5575B" w:rsidR="00603C3A" w:rsidRPr="003D07A2" w:rsidRDefault="00BF2369" w:rsidP="006E37EF">
            <w:pPr>
              <w:jc w:val="center"/>
              <w:rPr>
                <w:rFonts w:cstheme="minorHAnsi"/>
              </w:rPr>
            </w:pPr>
            <w:r>
              <w:rPr>
                <w:rFonts w:cstheme="minorHAnsi"/>
              </w:rPr>
              <w:t>7</w:t>
            </w:r>
            <w:r w:rsidR="00514272">
              <w:rPr>
                <w:rFonts w:cstheme="minorHAnsi"/>
              </w:rPr>
              <w:t>31</w:t>
            </w:r>
          </w:p>
        </w:tc>
        <w:tc>
          <w:tcPr>
            <w:tcW w:w="1105" w:type="dxa"/>
          </w:tcPr>
          <w:p w14:paraId="0E15B93C" w14:textId="5D0B4C4A" w:rsidR="00603C3A" w:rsidRPr="003D07A2" w:rsidRDefault="00BF2369" w:rsidP="006E37EF">
            <w:pPr>
              <w:jc w:val="center"/>
              <w:rPr>
                <w:rFonts w:cstheme="minorHAnsi"/>
              </w:rPr>
            </w:pPr>
            <w:r>
              <w:rPr>
                <w:rFonts w:cstheme="minorHAnsi"/>
              </w:rPr>
              <w:t>8</w:t>
            </w:r>
            <w:r w:rsidR="00514272">
              <w:rPr>
                <w:rFonts w:cstheme="minorHAnsi"/>
              </w:rPr>
              <w:t>84</w:t>
            </w:r>
          </w:p>
        </w:tc>
        <w:tc>
          <w:tcPr>
            <w:tcW w:w="1106" w:type="dxa"/>
          </w:tcPr>
          <w:p w14:paraId="726FD94F" w14:textId="760C6D5F" w:rsidR="00603C3A" w:rsidRPr="003D07A2" w:rsidRDefault="00BF2369" w:rsidP="006E37EF">
            <w:pPr>
              <w:jc w:val="center"/>
              <w:rPr>
                <w:rFonts w:cstheme="minorHAnsi"/>
              </w:rPr>
            </w:pPr>
            <w:r>
              <w:rPr>
                <w:rFonts w:cstheme="minorHAnsi"/>
              </w:rPr>
              <w:t>899</w:t>
            </w:r>
          </w:p>
        </w:tc>
        <w:tc>
          <w:tcPr>
            <w:tcW w:w="872" w:type="dxa"/>
          </w:tcPr>
          <w:p w14:paraId="47F0937A" w14:textId="77777777" w:rsidR="00603C3A" w:rsidRPr="003D07A2" w:rsidRDefault="00603C3A" w:rsidP="006E37EF">
            <w:pPr>
              <w:jc w:val="center"/>
              <w:rPr>
                <w:rFonts w:cstheme="minorHAnsi"/>
              </w:rPr>
            </w:pPr>
            <w:r w:rsidRPr="003D07A2">
              <w:rPr>
                <w:rFonts w:cstheme="minorHAnsi"/>
              </w:rPr>
              <w:t>x</w:t>
            </w:r>
          </w:p>
        </w:tc>
        <w:tc>
          <w:tcPr>
            <w:tcW w:w="872" w:type="dxa"/>
          </w:tcPr>
          <w:p w14:paraId="735678D2" w14:textId="693D75B0" w:rsidR="00603C3A" w:rsidRPr="003D07A2" w:rsidRDefault="00FC55FA" w:rsidP="006E37EF">
            <w:pPr>
              <w:jc w:val="center"/>
              <w:rPr>
                <w:rFonts w:cstheme="minorHAnsi"/>
              </w:rPr>
            </w:pPr>
            <w:r>
              <w:rPr>
                <w:rFonts w:cstheme="minorHAnsi"/>
              </w:rPr>
              <w:t>+1</w:t>
            </w:r>
            <w:r w:rsidR="00514272">
              <w:rPr>
                <w:rFonts w:cstheme="minorHAnsi"/>
              </w:rPr>
              <w:t>68</w:t>
            </w:r>
          </w:p>
        </w:tc>
        <w:tc>
          <w:tcPr>
            <w:tcW w:w="927" w:type="dxa"/>
          </w:tcPr>
          <w:p w14:paraId="576617C2" w14:textId="5358E10A" w:rsidR="00603C3A" w:rsidRPr="003D07A2" w:rsidRDefault="00FB6540" w:rsidP="006E37EF">
            <w:pPr>
              <w:jc w:val="center"/>
              <w:rPr>
                <w:rFonts w:cstheme="minorHAnsi"/>
              </w:rPr>
            </w:pPr>
            <w:r>
              <w:rPr>
                <w:rFonts w:cstheme="minorHAnsi"/>
              </w:rPr>
              <w:t>+</w:t>
            </w:r>
            <w:r w:rsidR="00514272">
              <w:rPr>
                <w:rFonts w:cstheme="minorHAnsi"/>
              </w:rPr>
              <w:t>15</w:t>
            </w:r>
          </w:p>
        </w:tc>
      </w:tr>
    </w:tbl>
    <w:p w14:paraId="07D261BC" w14:textId="0C02B165"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izmaksu ārstu kategorijā </w:t>
      </w:r>
      <w:r w:rsidR="00670C29" w:rsidRPr="003D07A2">
        <w:rPr>
          <w:rFonts w:cstheme="minorHAnsi"/>
        </w:rPr>
        <w:t>+</w:t>
      </w:r>
      <w:r w:rsidR="00514272">
        <w:rPr>
          <w:rFonts w:cstheme="minorHAnsi"/>
        </w:rPr>
        <w:t xml:space="preserve">1024 </w:t>
      </w:r>
      <w:proofErr w:type="spellStart"/>
      <w:r w:rsidR="00670C29" w:rsidRPr="003D07A2">
        <w:rPr>
          <w:rFonts w:cstheme="minorHAnsi"/>
        </w:rPr>
        <w:t>euro</w:t>
      </w:r>
      <w:proofErr w:type="spellEnd"/>
      <w:r w:rsidRPr="003D07A2">
        <w:rPr>
          <w:rFonts w:cstheme="minorHAnsi"/>
        </w:rPr>
        <w:t xml:space="preserve">; māsu </w:t>
      </w:r>
      <w:r w:rsidR="00670C29" w:rsidRPr="003D07A2">
        <w:rPr>
          <w:rFonts w:cstheme="minorHAnsi"/>
        </w:rPr>
        <w:t>+</w:t>
      </w:r>
      <w:r w:rsidR="00514272">
        <w:rPr>
          <w:rFonts w:cstheme="minorHAnsi"/>
        </w:rPr>
        <w:t>643</w:t>
      </w:r>
      <w:r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palīgu </w:t>
      </w:r>
      <w:r w:rsidR="00670C29" w:rsidRPr="003D07A2">
        <w:rPr>
          <w:rFonts w:cstheme="minorHAnsi"/>
        </w:rPr>
        <w:t>+</w:t>
      </w:r>
      <w:r w:rsidR="00514272">
        <w:rPr>
          <w:rFonts w:cstheme="minorHAnsi"/>
        </w:rPr>
        <w:t>348</w:t>
      </w:r>
      <w:r w:rsidR="00670C29" w:rsidRPr="003D07A2">
        <w:rPr>
          <w:rFonts w:cstheme="minorHAnsi"/>
        </w:rPr>
        <w:t xml:space="preserve"> </w:t>
      </w:r>
      <w:proofErr w:type="spellStart"/>
      <w:r w:rsidR="00670C29" w:rsidRPr="003D07A2">
        <w:rPr>
          <w:rFonts w:cstheme="minorHAnsi"/>
        </w:rPr>
        <w:t>euro</w:t>
      </w:r>
      <w:proofErr w:type="spellEnd"/>
      <w:r w:rsidR="00670C29" w:rsidRPr="003D07A2">
        <w:rPr>
          <w:rFonts w:cstheme="minorHAnsi"/>
        </w:rPr>
        <w:t xml:space="preserve"> vairāk.</w:t>
      </w:r>
      <w:r w:rsidR="00B55614" w:rsidRPr="003D07A2">
        <w:rPr>
          <w:rFonts w:cstheme="minorHAnsi"/>
        </w:rPr>
        <w:t xml:space="preserve"> Salīdzinot ar normatīvo dokumentu par ārstniecības personu zemāko mēnešalgu (MK not.Nr.851)</w:t>
      </w:r>
      <w:r w:rsidR="00712DD6" w:rsidRPr="003D07A2">
        <w:rPr>
          <w:rFonts w:cstheme="minorHAnsi"/>
        </w:rPr>
        <w:t xml:space="preserve"> – </w:t>
      </w:r>
      <w:r w:rsidR="00B55614" w:rsidRPr="003D07A2">
        <w:rPr>
          <w:rFonts w:cstheme="minorHAnsi"/>
        </w:rPr>
        <w:t>ārstiem +</w:t>
      </w:r>
      <w:r w:rsidR="00434FE9">
        <w:rPr>
          <w:rFonts w:cstheme="minorHAnsi"/>
        </w:rPr>
        <w:t>13</w:t>
      </w:r>
      <w:r w:rsidR="00AB7428">
        <w:rPr>
          <w:rFonts w:cstheme="minorHAnsi"/>
        </w:rPr>
        <w:t>97</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 māsas +</w:t>
      </w:r>
      <w:r w:rsidR="00AB7428">
        <w:rPr>
          <w:rFonts w:cstheme="minorHAnsi"/>
        </w:rPr>
        <w:t>775</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 māsu palīgi +</w:t>
      </w:r>
      <w:r w:rsidR="00AB7428">
        <w:rPr>
          <w:rFonts w:cstheme="minorHAnsi"/>
        </w:rPr>
        <w:t>370</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w:t>
      </w:r>
    </w:p>
    <w:p w14:paraId="16163161" w14:textId="5ABBD0C0" w:rsidR="00730EAA"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AB7428">
        <w:rPr>
          <w:rFonts w:cstheme="minorHAnsi"/>
        </w:rPr>
        <w:t>1</w:t>
      </w:r>
      <w:r w:rsidR="00670C29" w:rsidRPr="003D07A2">
        <w:rPr>
          <w:rFonts w:cstheme="minorHAnsi"/>
        </w:rPr>
        <w:t xml:space="preserve"> % no ārsta darba apmaksas un māsu palīgiem tiek nodrošināta darba samaksa </w:t>
      </w:r>
      <w:r w:rsidR="00AB7428">
        <w:rPr>
          <w:rFonts w:cstheme="minorHAnsi"/>
        </w:rPr>
        <w:t>38</w:t>
      </w:r>
      <w:r w:rsidR="00670C29" w:rsidRPr="003D07A2">
        <w:rPr>
          <w:rFonts w:cstheme="minorHAnsi"/>
        </w:rPr>
        <w:t>% no ārstu darba samaksas.</w:t>
      </w:r>
    </w:p>
    <w:p w14:paraId="2CFC295D" w14:textId="5F36DEA8" w:rsidR="00670C29" w:rsidRPr="003D07A2" w:rsidRDefault="00730EAA" w:rsidP="00712DD6">
      <w:pPr>
        <w:spacing w:before="100" w:beforeAutospacing="1" w:after="100" w:afterAutospacing="1"/>
        <w:jc w:val="both"/>
        <w:rPr>
          <w:rFonts w:cstheme="minorHAnsi"/>
        </w:rPr>
      </w:pPr>
      <w:r>
        <w:rPr>
          <w:rFonts w:cstheme="minorHAnsi"/>
        </w:rPr>
        <w:t xml:space="preserve">Būtiska ietekme ārstniecības personu vidējās algas līmenim ir aprēķinātās piemaksas un virsstundas par nodarbinātību  COVID-19 apstākļos – kopā piemaksas </w:t>
      </w:r>
      <w:r w:rsidR="00355975">
        <w:rPr>
          <w:rFonts w:cstheme="minorHAnsi"/>
        </w:rPr>
        <w:t>463317.58</w:t>
      </w:r>
      <w:r>
        <w:rPr>
          <w:rFonts w:cstheme="minorHAnsi"/>
        </w:rPr>
        <w:t xml:space="preserve"> </w:t>
      </w:r>
      <w:proofErr w:type="spellStart"/>
      <w:r>
        <w:rPr>
          <w:rFonts w:cstheme="minorHAnsi"/>
        </w:rPr>
        <w:t>euro</w:t>
      </w:r>
      <w:proofErr w:type="spellEnd"/>
      <w:r>
        <w:rPr>
          <w:rFonts w:cstheme="minorHAnsi"/>
        </w:rPr>
        <w:t xml:space="preserve">; virsstundu darbs 60809.22 </w:t>
      </w:r>
      <w:proofErr w:type="spellStart"/>
      <w:r>
        <w:rPr>
          <w:rFonts w:cstheme="minorHAnsi"/>
        </w:rPr>
        <w:t>euro</w:t>
      </w:r>
      <w:proofErr w:type="spellEnd"/>
      <w:r>
        <w:rPr>
          <w:rFonts w:cstheme="minorHAnsi"/>
        </w:rPr>
        <w:t>.</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2E876312" w:rsidR="00E24E30" w:rsidRPr="003D07A2" w:rsidRDefault="003B7B57" w:rsidP="00712DD6">
      <w:pPr>
        <w:spacing w:before="100" w:beforeAutospacing="1" w:after="100" w:afterAutospacing="1"/>
        <w:jc w:val="both"/>
        <w:rPr>
          <w:rFonts w:cstheme="minorHAnsi"/>
        </w:rPr>
      </w:pPr>
      <w:bookmarkStart w:id="1" w:name="_Hlk85192017"/>
      <w:r w:rsidRPr="003D07A2">
        <w:rPr>
          <w:rFonts w:cstheme="minorHAnsi"/>
        </w:rPr>
        <w:t xml:space="preserve">Pārskata periodā Sabiedrībā rezidentūru īsteno 16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 “Tiesu psihiatrijas eksperts”, “Bērnu psihiatrija”. </w:t>
      </w:r>
      <w:r w:rsidR="00226245" w:rsidRPr="003D07A2">
        <w:rPr>
          <w:rFonts w:cstheme="minorHAnsi"/>
        </w:rPr>
        <w:t xml:space="preserve">Līgumi par rezidentu apmācību valsts budžeta finansētās rezidentūras vietās Sabiedrībai noslēgti ar Rīgas Stradiņa universitāti un Latvijas Universitāti. </w:t>
      </w:r>
    </w:p>
    <w:p w14:paraId="56DB1D88" w14:textId="3B66A542" w:rsidR="009C4FFD" w:rsidRPr="003D07A2"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w:t>
      </w:r>
      <w:proofErr w:type="spellStart"/>
      <w:r w:rsidR="002138EC" w:rsidRPr="003D07A2">
        <w:rPr>
          <w:rFonts w:cstheme="minorHAnsi"/>
        </w:rPr>
        <w:t>psihoedukācija</w:t>
      </w:r>
      <w:proofErr w:type="spellEnd"/>
      <w:r w:rsidR="002138EC" w:rsidRPr="003D07A2">
        <w:rPr>
          <w:rFonts w:cstheme="minorHAnsi"/>
        </w:rPr>
        <w:t>)</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pašvaldību speciālistiem, Jelgavas pilsētas iedzīvotājiem un skolēniem, kā arī slimnīcas “</w:t>
      </w:r>
      <w:proofErr w:type="spellStart"/>
      <w:r w:rsidR="009C4FFD" w:rsidRPr="003D07A2">
        <w:rPr>
          <w:rFonts w:cstheme="minorHAnsi"/>
        </w:rPr>
        <w:t>Ģintermuižas</w:t>
      </w:r>
      <w:proofErr w:type="spellEnd"/>
      <w:r w:rsidR="009C4FFD" w:rsidRPr="003D07A2">
        <w:rPr>
          <w:rFonts w:cstheme="minorHAnsi"/>
        </w:rPr>
        <w:t xml:space="preserve">” ārstu konferencēs. </w:t>
      </w:r>
    </w:p>
    <w:p w14:paraId="2F08CC57" w14:textId="6485E2F8" w:rsidR="009C4FFD" w:rsidRPr="003D07A2" w:rsidRDefault="009C4FFD" w:rsidP="00712DD6">
      <w:pPr>
        <w:spacing w:before="100" w:beforeAutospacing="1" w:after="100" w:afterAutospacing="1"/>
        <w:jc w:val="both"/>
        <w:rPr>
          <w:rFonts w:cstheme="minorHAnsi"/>
        </w:rPr>
      </w:pPr>
      <w:r w:rsidRPr="003D07A2">
        <w:rPr>
          <w:rFonts w:cstheme="minorHAnsi"/>
        </w:rPr>
        <w:t xml:space="preserve">Iestājoties ārkārtas situācijai </w:t>
      </w:r>
      <w:r w:rsidR="003D07A2">
        <w:rPr>
          <w:rFonts w:cstheme="minorHAnsi"/>
        </w:rPr>
        <w:t>v</w:t>
      </w:r>
      <w:r w:rsidRPr="003D07A2">
        <w:rPr>
          <w:rFonts w:cstheme="minorHAnsi"/>
        </w:rPr>
        <w:t>alstī</w:t>
      </w:r>
      <w:r w:rsidR="003D07A2">
        <w:rPr>
          <w:rFonts w:cstheme="minorHAnsi"/>
        </w:rPr>
        <w:t>,</w:t>
      </w:r>
      <w:r w:rsidRPr="003D07A2">
        <w:rPr>
          <w:rFonts w:cstheme="minorHAnsi"/>
        </w:rPr>
        <w:t xml:space="preserve"> veikta rezidentu apmācība COVID-19 analīžu noņemšanā</w:t>
      </w:r>
      <w:r w:rsidR="002138EC" w:rsidRPr="003D07A2">
        <w:rPr>
          <w:rFonts w:cstheme="minorHAnsi"/>
        </w:rPr>
        <w:t xml:space="preserve">. </w:t>
      </w:r>
      <w:r w:rsidR="00670C15" w:rsidRPr="003D07A2">
        <w:rPr>
          <w:rFonts w:cstheme="minorHAnsi"/>
        </w:rPr>
        <w:t xml:space="preserve">Pēc Infekcijas slimību nodaļas atvēršanas (pārprofilējot Hronisko pacientu nodaļas 40 gultas vietas) rezidenti aktīvi iesaistījušies COVID-19 pacientu ārstēšanā </w:t>
      </w:r>
      <w:proofErr w:type="spellStart"/>
      <w:r w:rsidR="00670C15" w:rsidRPr="003D07A2">
        <w:rPr>
          <w:rFonts w:cstheme="minorHAnsi"/>
        </w:rPr>
        <w:t>jaunizveidotajā</w:t>
      </w:r>
      <w:proofErr w:type="spellEnd"/>
      <w:r w:rsidR="00670C15" w:rsidRPr="003D07A2">
        <w:rPr>
          <w:rFonts w:cstheme="minorHAnsi"/>
        </w:rPr>
        <w:t xml:space="preserve"> struktūrvienībā</w:t>
      </w:r>
      <w:r w:rsidR="00E24E30" w:rsidRPr="003D07A2">
        <w:rPr>
          <w:rFonts w:cstheme="minorHAnsi"/>
        </w:rPr>
        <w:t>, kā arī iesaistījušies ārstniecības darbā nodaļās, kurās sakarā ar Covid-19 saslimstību, bija nepietiekams personāla nodrošinājums.</w:t>
      </w:r>
      <w:r w:rsidRPr="003D07A2">
        <w:rPr>
          <w:rFonts w:cstheme="minorHAnsi"/>
        </w:rPr>
        <w:t xml:space="preserve"> </w:t>
      </w:r>
    </w:p>
    <w:p w14:paraId="6D6EDE3E" w14:textId="77777777" w:rsidR="004A5C04" w:rsidRDefault="004A5C04" w:rsidP="004A5C04">
      <w:pPr>
        <w:shd w:val="clear" w:color="auto" w:fill="FFFFFF"/>
        <w:spacing w:before="100" w:beforeAutospacing="1" w:after="100" w:afterAutospacing="1" w:line="240" w:lineRule="auto"/>
        <w:jc w:val="both"/>
      </w:pPr>
      <w:r w:rsidRPr="00B645C1">
        <w:t>Darbinieku izglītošan</w:t>
      </w:r>
      <w:r>
        <w:t>a notiek trīs virzienos:</w:t>
      </w:r>
    </w:p>
    <w:p w14:paraId="5150E3FD"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t xml:space="preserve">Regulāra un nepārtraukta darbinieku izglītošana par IAL lietošanu, vakcināciju ( pēc individuālas darbinieku izglītošanas par vakcināciju </w:t>
      </w:r>
      <w:r w:rsidRPr="00AA1CA2">
        <w:rPr>
          <w:rFonts w:cstheme="minorHAnsi"/>
        </w:rPr>
        <w:t>pret SARS-CoV-2, aprīļa mēnesī</w:t>
      </w:r>
      <w:r>
        <w:rPr>
          <w:rFonts w:ascii="Times New Roman" w:hAnsi="Times New Roman" w:cs="Times New Roman"/>
        </w:rPr>
        <w:t xml:space="preserve"> </w:t>
      </w:r>
      <w:r w:rsidRPr="00AA1CA2">
        <w:rPr>
          <w:rFonts w:cstheme="minorHAnsi"/>
        </w:rPr>
        <w:t>pirmo vakcīnu saņēma 12 darbinieki</w:t>
      </w:r>
      <w:r>
        <w:rPr>
          <w:rFonts w:cstheme="minorHAnsi"/>
        </w:rPr>
        <w:t xml:space="preserve"> </w:t>
      </w:r>
      <w:r w:rsidRPr="00AA1CA2">
        <w:rPr>
          <w:rFonts w:cstheme="minorHAnsi"/>
        </w:rPr>
        <w:t>);</w:t>
      </w:r>
    </w:p>
    <w:p w14:paraId="2747374E"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 xml:space="preserve">Darbinieku izglītošana kvalifikācijas uzturēšanai un pilnveidei.  Marta mēnesī tika organizēti tālākizglītības kursi </w:t>
      </w:r>
      <w:proofErr w:type="spellStart"/>
      <w:r>
        <w:rPr>
          <w:rFonts w:cstheme="minorHAnsi"/>
        </w:rPr>
        <w:t>On-line</w:t>
      </w:r>
      <w:proofErr w:type="spellEnd"/>
      <w:r>
        <w:rPr>
          <w:rFonts w:cstheme="minorHAnsi"/>
        </w:rPr>
        <w:t xml:space="preserve"> vidē: “Pirmā palīdzība” māsas palīgiem un aprūpētājiem, kur apliecības ieguva 65 darbinieki ( 30 – māsas palīgi un 35 ISASRN darbinieki), no 19.03.21. -29.04.21. iespēja apgūt e- kursus “Sociālais darbs ar pilngadīgām personām ar garīga rakstura traucējumiem” bija 30 darbiniekiem;</w:t>
      </w:r>
    </w:p>
    <w:p w14:paraId="72216F5E" w14:textId="10F5F966"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2020./21. mācību gadā sadarbībā ar Latvijas Universitātes Rīgas 1. medicīnas koledžu VSIA “Slimnīcā “Ģintermuiža”” mācības Arodizglītības programmā – aprūpētājs uzsāka 26 audzēkņi ( 9 ISASRN darbinieki no VSIA “Slimnīca “Ģintermuiža”’, un 17 no VSAC “Zemgale”), šobrīd grupā mācās 16 audzēkņi – 9 ISASRN darbinieki. Iestāde nodrošina kvalifikācijas prakses vietas 9 mūsu ISASRN darbiniekiem no 15.02.21. – 23.05.21.</w:t>
      </w:r>
    </w:p>
    <w:p w14:paraId="4BC90A2A" w14:textId="77777777" w:rsidR="00052DCF" w:rsidRPr="00052DCF" w:rsidRDefault="00052DCF" w:rsidP="00052DCF">
      <w:pPr>
        <w:pStyle w:val="Sarakstarindkopa"/>
        <w:numPr>
          <w:ilvl w:val="0"/>
          <w:numId w:val="6"/>
        </w:numPr>
        <w:shd w:val="clear" w:color="auto" w:fill="FFFFFF"/>
        <w:spacing w:before="100" w:beforeAutospacing="1" w:after="100" w:afterAutospacing="1" w:line="276" w:lineRule="auto"/>
        <w:jc w:val="both"/>
        <w:rPr>
          <w:rFonts w:cstheme="minorHAnsi"/>
        </w:rPr>
      </w:pPr>
      <w:r w:rsidRPr="00052DCF">
        <w:rPr>
          <w:rFonts w:cstheme="minorHAnsi"/>
        </w:rPr>
        <w:t>2021./22. mācību gadā sadarbībā ar Latvijas Universitātes Rīgas 1. medicīnas koledžu VSIA “Slimnīcā “Ģintermuiža”” mācības Arodizglītības programmā – “Māsas palīgs” uzsāka 18 mūsu un 14 citu ārstniecības iestāžu darbinieki.</w:t>
      </w:r>
    </w:p>
    <w:p w14:paraId="7A97D52E" w14:textId="77777777" w:rsidR="00052DCF" w:rsidRPr="00052DCF" w:rsidRDefault="00052DCF" w:rsidP="00052DCF">
      <w:pPr>
        <w:pStyle w:val="Sarakstarindkopa"/>
        <w:numPr>
          <w:ilvl w:val="0"/>
          <w:numId w:val="6"/>
        </w:numPr>
        <w:shd w:val="clear" w:color="auto" w:fill="FFFFFF"/>
        <w:spacing w:before="100" w:beforeAutospacing="1" w:after="100" w:afterAutospacing="1" w:line="276" w:lineRule="auto"/>
        <w:jc w:val="both"/>
        <w:rPr>
          <w:rFonts w:cstheme="minorHAnsi"/>
        </w:rPr>
      </w:pPr>
      <w:r w:rsidRPr="00052DCF">
        <w:rPr>
          <w:rFonts w:cstheme="minorHAnsi"/>
        </w:rPr>
        <w:t xml:space="preserve">6 māsas ir piedalījušās Eiropas Sociālā fonda projekta Nr.9.2.6.0/17/001 “Ārstniecības un ārstniecības atbalsta personāla kvalifikācijas uzlabošana” neformālās izglītības programmā “Māsas kompetence </w:t>
      </w:r>
      <w:proofErr w:type="spellStart"/>
      <w:r w:rsidRPr="00052DCF">
        <w:rPr>
          <w:rFonts w:cstheme="minorHAnsi"/>
        </w:rPr>
        <w:t>elektrokardiogrāfijas</w:t>
      </w:r>
      <w:proofErr w:type="spellEnd"/>
      <w:r w:rsidRPr="00052DCF">
        <w:rPr>
          <w:rFonts w:cstheme="minorHAnsi"/>
        </w:rPr>
        <w:t xml:space="preserve"> interpretēšanā” un ieguvušas apliecinājumu par  programmas apguvi. </w:t>
      </w:r>
      <w:r w:rsidRPr="00052DCF">
        <w:rPr>
          <w:rFonts w:eastAsia="Times New Roman" w:cstheme="minorHAnsi"/>
          <w:lang w:eastAsia="lv-LV"/>
        </w:rPr>
        <w:t xml:space="preserve">Kopumā </w:t>
      </w:r>
      <w:proofErr w:type="spellStart"/>
      <w:r w:rsidRPr="00052DCF">
        <w:rPr>
          <w:rFonts w:eastAsia="Times New Roman" w:cstheme="minorHAnsi"/>
          <w:lang w:eastAsia="lv-LV"/>
        </w:rPr>
        <w:t>Zoom</w:t>
      </w:r>
      <w:proofErr w:type="spellEnd"/>
      <w:r w:rsidRPr="00052DCF">
        <w:rPr>
          <w:rFonts w:eastAsia="Times New Roman" w:cstheme="minorHAnsi"/>
          <w:lang w:eastAsia="lv-LV"/>
        </w:rPr>
        <w:t xml:space="preserve"> vidē, attālinātas ESF projekta neformālās izglītības programmas apguvušas 16 māsas.</w:t>
      </w:r>
    </w:p>
    <w:p w14:paraId="476D6BB0" w14:textId="77777777" w:rsidR="00052DCF" w:rsidRDefault="00052DCF" w:rsidP="00052DCF">
      <w:pPr>
        <w:pStyle w:val="Sarakstarindkopa"/>
        <w:shd w:val="clear" w:color="auto" w:fill="FFFFFF"/>
        <w:spacing w:before="100" w:beforeAutospacing="1" w:after="100" w:afterAutospacing="1" w:line="240" w:lineRule="auto"/>
        <w:jc w:val="both"/>
        <w:rPr>
          <w:rFonts w:cstheme="minorHAnsi"/>
        </w:rPr>
      </w:pPr>
    </w:p>
    <w:p w14:paraId="481E5793" w14:textId="3DEEFAFF" w:rsidR="00881070" w:rsidRPr="00052DCF" w:rsidRDefault="00881070" w:rsidP="00881070">
      <w:pPr>
        <w:spacing w:before="100" w:beforeAutospacing="1" w:after="100" w:afterAutospacing="1"/>
        <w:jc w:val="both"/>
        <w:rPr>
          <w:rFonts w:cstheme="minorHAnsi"/>
        </w:rPr>
      </w:pPr>
      <w:r>
        <w:rPr>
          <w:rFonts w:cstheme="minorHAnsi"/>
        </w:rPr>
        <w:t xml:space="preserve">Pārskata periodā 22 sanitāri </w:t>
      </w:r>
      <w:r w:rsidR="002F0DC6">
        <w:rPr>
          <w:rFonts w:cstheme="minorHAnsi"/>
        </w:rPr>
        <w:t>pēc mācībām</w:t>
      </w:r>
      <w:r>
        <w:rPr>
          <w:rFonts w:cstheme="minorHAnsi"/>
        </w:rPr>
        <w:t xml:space="preserve"> </w:t>
      </w:r>
      <w:r w:rsidRPr="003D07A2">
        <w:rPr>
          <w:rFonts w:cstheme="minorHAnsi"/>
        </w:rPr>
        <w:t xml:space="preserve">RSU Sarkanā Krusta medicīnas koledžā </w:t>
      </w:r>
      <w:r>
        <w:rPr>
          <w:rFonts w:cstheme="minorHAnsi"/>
        </w:rPr>
        <w:t>, ieg</w:t>
      </w:r>
      <w:r w:rsidR="002F0DC6">
        <w:rPr>
          <w:rFonts w:cstheme="minorHAnsi"/>
        </w:rPr>
        <w:t>uva</w:t>
      </w:r>
      <w:r>
        <w:rPr>
          <w:rFonts w:cstheme="minorHAnsi"/>
        </w:rPr>
        <w:t xml:space="preserve"> </w:t>
      </w:r>
      <w:r w:rsidRPr="003D07A2">
        <w:rPr>
          <w:rFonts w:cstheme="minorHAnsi"/>
        </w:rPr>
        <w:t xml:space="preserve">kvalifikāciju “Māsu palīgs” un </w:t>
      </w:r>
      <w:r>
        <w:rPr>
          <w:rFonts w:cstheme="minorHAnsi"/>
        </w:rPr>
        <w:t>3</w:t>
      </w:r>
      <w:r w:rsidRPr="003D07A2">
        <w:rPr>
          <w:rFonts w:cstheme="minorHAnsi"/>
        </w:rPr>
        <w:t xml:space="preserve"> māsas</w:t>
      </w:r>
      <w:r>
        <w:rPr>
          <w:rFonts w:cstheme="minorHAnsi"/>
        </w:rPr>
        <w:t xml:space="preserve"> – </w:t>
      </w:r>
      <w:r w:rsidRPr="003D07A2">
        <w:rPr>
          <w:rFonts w:cstheme="minorHAnsi"/>
        </w:rPr>
        <w:t>ieg</w:t>
      </w:r>
      <w:r w:rsidR="002F0DC6">
        <w:rPr>
          <w:rFonts w:cstheme="minorHAnsi"/>
        </w:rPr>
        <w:t>uva</w:t>
      </w:r>
      <w:r w:rsidRPr="003D07A2">
        <w:rPr>
          <w:rFonts w:cstheme="minorHAnsi"/>
        </w:rPr>
        <w:t xml:space="preserve"> bakalaura grādu </w:t>
      </w:r>
      <w:proofErr w:type="spellStart"/>
      <w:r w:rsidRPr="003D07A2">
        <w:rPr>
          <w:rFonts w:cstheme="minorHAnsi"/>
        </w:rPr>
        <w:t>māszinībās</w:t>
      </w:r>
      <w:proofErr w:type="spellEnd"/>
      <w:r w:rsidRPr="003D07A2">
        <w:rPr>
          <w:rFonts w:cstheme="minorHAnsi"/>
        </w:rPr>
        <w:t xml:space="preserve"> ar specializāciju – garīgās veselības aprūpes māsa</w:t>
      </w:r>
      <w:r>
        <w:rPr>
          <w:rFonts w:cstheme="minorHAnsi"/>
        </w:rPr>
        <w:t xml:space="preserve"> (2 māsas) un ķirurģija (1 māsa)</w:t>
      </w:r>
      <w:r w:rsidRPr="003D07A2">
        <w:rPr>
          <w:rFonts w:cstheme="minorHAnsi"/>
        </w:rPr>
        <w:t xml:space="preserve">, kā arī </w:t>
      </w:r>
      <w:r>
        <w:rPr>
          <w:rFonts w:cstheme="minorHAnsi"/>
        </w:rPr>
        <w:t>3</w:t>
      </w:r>
      <w:r w:rsidRPr="003D07A2">
        <w:rPr>
          <w:rFonts w:cstheme="minorHAnsi"/>
        </w:rPr>
        <w:t xml:space="preserve"> </w:t>
      </w:r>
      <w:r>
        <w:rPr>
          <w:rFonts w:cstheme="minorHAnsi"/>
        </w:rPr>
        <w:t>sanitāri un māsu palīgi</w:t>
      </w:r>
      <w:r w:rsidRPr="003D07A2">
        <w:rPr>
          <w:rFonts w:cstheme="minorHAnsi"/>
        </w:rPr>
        <w:t xml:space="preserve"> </w:t>
      </w:r>
      <w:r>
        <w:rPr>
          <w:rFonts w:cstheme="minorHAnsi"/>
        </w:rPr>
        <w:t>apgūst</w:t>
      </w:r>
      <w:r w:rsidRPr="003D07A2">
        <w:rPr>
          <w:rFonts w:cstheme="minorHAnsi"/>
        </w:rPr>
        <w:t xml:space="preserve"> kvalifikāciju “Māsas” </w:t>
      </w:r>
      <w:r>
        <w:rPr>
          <w:rFonts w:cstheme="minorHAnsi"/>
        </w:rPr>
        <w:t>.</w:t>
      </w:r>
      <w:r w:rsidR="00052DCF">
        <w:rPr>
          <w:rFonts w:cstheme="minorHAnsi"/>
        </w:rPr>
        <w:t xml:space="preserve"> </w:t>
      </w:r>
      <w:r w:rsidR="00052DCF" w:rsidRPr="00052DCF">
        <w:rPr>
          <w:rFonts w:cstheme="minorHAnsi"/>
        </w:rPr>
        <w:t>1 māsa ieguva Veselības zinātņu maģistra grādu RSU.</w:t>
      </w:r>
    </w:p>
    <w:p w14:paraId="33D48B1E" w14:textId="62550331" w:rsidR="006159D9" w:rsidRPr="003D07A2" w:rsidRDefault="006159D9" w:rsidP="00712DD6">
      <w:pPr>
        <w:spacing w:before="100" w:beforeAutospacing="1" w:after="100" w:afterAutospacing="1"/>
        <w:jc w:val="both"/>
        <w:rPr>
          <w:rFonts w:cstheme="minorHAnsi"/>
        </w:rPr>
      </w:pPr>
      <w:r w:rsidRPr="003D07A2">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E77486">
        <w:rPr>
          <w:rFonts w:cstheme="minorHAnsi"/>
        </w:rPr>
        <w:t>33</w:t>
      </w:r>
      <w:r w:rsidRPr="003D07A2">
        <w:rPr>
          <w:rFonts w:cstheme="minorHAnsi"/>
        </w:rPr>
        <w:t xml:space="preserve"> ārstniecības personas</w:t>
      </w:r>
      <w:r w:rsidR="004B4C65">
        <w:rPr>
          <w:rFonts w:cstheme="minorHAnsi"/>
        </w:rPr>
        <w:t>.</w:t>
      </w:r>
    </w:p>
    <w:bookmarkEnd w:id="0"/>
    <w:bookmarkEnd w:id="1"/>
    <w:p w14:paraId="51F582A3" w14:textId="0E90FBA0" w:rsidR="008D79D0" w:rsidRPr="003D07A2" w:rsidRDefault="008D79D0" w:rsidP="008D79D0">
      <w:pPr>
        <w:spacing w:after="0"/>
        <w:rPr>
          <w:rFonts w:cstheme="minorHAnsi"/>
          <w:b/>
          <w:bCs/>
        </w:rPr>
      </w:pPr>
      <w:r w:rsidRPr="003D07A2">
        <w:rPr>
          <w:rFonts w:cstheme="minorHAnsi"/>
          <w:b/>
          <w:bCs/>
        </w:rPr>
        <w:t>Klientu apkalpošana</w:t>
      </w:r>
    </w:p>
    <w:p w14:paraId="7E947160" w14:textId="1005EE98" w:rsidR="0011153F" w:rsidRPr="00A72AD7" w:rsidRDefault="00F97643" w:rsidP="0011153F">
      <w:pPr>
        <w:pStyle w:val="Sarakstarindkopa"/>
        <w:ind w:left="0"/>
        <w:jc w:val="both"/>
        <w:rPr>
          <w:rFonts w:cstheme="minorHAnsi"/>
        </w:rPr>
      </w:pPr>
      <w:r>
        <w:rPr>
          <w:rFonts w:cstheme="minorHAnsi"/>
        </w:rPr>
        <w:t>2021.gada sākumā</w:t>
      </w:r>
      <w:r w:rsidR="0011153F" w:rsidRPr="00A72AD7">
        <w:rPr>
          <w:rFonts w:cstheme="minorHAnsi"/>
        </w:rPr>
        <w:t xml:space="preserve"> saņemti 2 ziņojumi par gadījumiem kuru dēļ radies vai varēja rasties ar veselības aprūpi saistīts kaitējums pacientam/klientam.  Atgadījumu izvērtēšana tika veikta ISASRN nodaļas ietvaros atbilstoši iekšējam normatīvajam aktam;  </w:t>
      </w:r>
    </w:p>
    <w:p w14:paraId="1FCE6EA8" w14:textId="77777777" w:rsidR="0011153F" w:rsidRPr="00A72AD7" w:rsidRDefault="0011153F" w:rsidP="0011153F">
      <w:pPr>
        <w:ind w:firstLine="720"/>
        <w:rPr>
          <w:rFonts w:cstheme="minorHAnsi"/>
        </w:rPr>
      </w:pPr>
      <w:r w:rsidRPr="00A72AD7">
        <w:rPr>
          <w:rFonts w:cstheme="minorHAnsi"/>
        </w:rPr>
        <w:t xml:space="preserve">Saņemti 8 zvani uz anonīmo tālruni no diviem slimnīcas pacientiem, t. sk. no viena pacienta ar pateicību ārstējošam personālām. Sešas reizes zvanīja viens un tas pats pacients (pacientam bija raksturīgs akūts psihisks stāvoklis, ko viņš pats neapzināja, nekritisks un uztver sevi par veselo cilvēku. </w:t>
      </w:r>
      <w:proofErr w:type="spellStart"/>
      <w:r w:rsidRPr="00A72AD7">
        <w:rPr>
          <w:rFonts w:cstheme="minorHAnsi"/>
        </w:rPr>
        <w:t>Stacionēts</w:t>
      </w:r>
      <w:proofErr w:type="spellEnd"/>
      <w:r w:rsidRPr="00A72AD7">
        <w:rPr>
          <w:rFonts w:cstheme="minorHAnsi"/>
        </w:rPr>
        <w:t xml:space="preserve"> psihiatriskajā slimnīcā pret personas grību Ārstniecības likuma 68. panta kārtībā).   </w:t>
      </w:r>
    </w:p>
    <w:p w14:paraId="4D77E365" w14:textId="4D5D88B0" w:rsidR="0011153F" w:rsidRPr="00A72AD7" w:rsidRDefault="0011153F" w:rsidP="0011153F">
      <w:pPr>
        <w:ind w:firstLine="720"/>
        <w:jc w:val="both"/>
        <w:rPr>
          <w:rFonts w:cstheme="minorHAnsi"/>
        </w:rPr>
      </w:pPr>
      <w:r w:rsidRPr="00A72AD7">
        <w:rPr>
          <w:rFonts w:cstheme="minorHAnsi"/>
        </w:rPr>
        <w:t xml:space="preserve">Tika reģistrēti </w:t>
      </w:r>
      <w:r w:rsidR="00F97643">
        <w:rPr>
          <w:rFonts w:cstheme="minorHAnsi"/>
        </w:rPr>
        <w:t>11</w:t>
      </w:r>
      <w:r w:rsidRPr="00A72AD7">
        <w:rPr>
          <w:rFonts w:cstheme="minorHAnsi"/>
        </w:rPr>
        <w:t xml:space="preserve"> kritienu gadījumi (ierakstīti datu bāzē, izanalizēti). Nodaļas virsmāsas organizēja un veica ar pacientu drošību saistošo atgadījuma apspriešanu un analīzi ar nodaļas darbiniekiem.</w:t>
      </w:r>
    </w:p>
    <w:p w14:paraId="0B5B74A8" w14:textId="77777777" w:rsidR="0011153F" w:rsidRPr="00A72AD7" w:rsidRDefault="0011153F" w:rsidP="0011153F">
      <w:pPr>
        <w:ind w:firstLine="720"/>
        <w:jc w:val="both"/>
        <w:rPr>
          <w:rFonts w:cstheme="minorHAnsi"/>
        </w:rPr>
      </w:pPr>
      <w:r w:rsidRPr="00A72AD7">
        <w:rPr>
          <w:rFonts w:cstheme="minorHAnsi"/>
        </w:rPr>
        <w:t xml:space="preserve">Tika veikta darbinieku testēšanas plānošana uz COVID-19 infekciju, testēšanas procesa pārraudzībā, informācijas apkopošana un informēšana par testēšanas rezultātiem (t. sk. SPKC Zemgales reģionālo nodaļu par kontaktpersonām, saslimušajiem).  </w:t>
      </w:r>
    </w:p>
    <w:p w14:paraId="4E971823" w14:textId="4E83F31E" w:rsidR="0011153F" w:rsidRDefault="0011153F" w:rsidP="0011153F">
      <w:pPr>
        <w:ind w:firstLine="720"/>
        <w:jc w:val="both"/>
        <w:rPr>
          <w:rFonts w:cstheme="minorHAnsi"/>
        </w:rPr>
      </w:pPr>
      <w:r w:rsidRPr="00A72AD7">
        <w:rPr>
          <w:rFonts w:cstheme="minorHAnsi"/>
        </w:rPr>
        <w:t xml:space="preserve">Tika izanalizēta darbinieku saslimstība ar COVID-19 infekciju par laika periodu no 03.10.2020 līdz </w:t>
      </w:r>
      <w:r w:rsidR="00F97643">
        <w:rPr>
          <w:rFonts w:cstheme="minorHAnsi"/>
        </w:rPr>
        <w:t>30.09</w:t>
      </w:r>
      <w:r w:rsidRPr="00A72AD7">
        <w:rPr>
          <w:rFonts w:cstheme="minorHAnsi"/>
        </w:rPr>
        <w:t xml:space="preserve">.2021, kā arī tika izanalizēta darbinieku vakcinācijas gaita pret COVID-19 infekciju (vakcinēto darbinieku kopskaits pret strādājošo </w:t>
      </w:r>
      <w:r w:rsidR="00B0365A">
        <w:rPr>
          <w:rFonts w:cstheme="minorHAnsi"/>
        </w:rPr>
        <w:t>87</w:t>
      </w:r>
      <w:r w:rsidRPr="00A72AD7">
        <w:rPr>
          <w:rFonts w:cstheme="minorHAnsi"/>
        </w:rPr>
        <w:t>%). Ar apkopotiem rezultātiem prezentācijas veidā tika iepazīstināti administratīva pārvalde, ārsti, virsmāsas.</w:t>
      </w:r>
    </w:p>
    <w:p w14:paraId="618BCC5D" w14:textId="4B2BFD9A" w:rsidR="00B0365A" w:rsidRDefault="00B0365A" w:rsidP="0011153F">
      <w:pPr>
        <w:ind w:firstLine="720"/>
        <w:jc w:val="both"/>
        <w:rPr>
          <w:rFonts w:cstheme="minorHAnsi"/>
        </w:rPr>
      </w:pPr>
    </w:p>
    <w:tbl>
      <w:tblPr>
        <w:tblW w:w="9372" w:type="dxa"/>
        <w:tblLook w:val="04A0" w:firstRow="1" w:lastRow="0" w:firstColumn="1" w:lastColumn="0" w:noHBand="0" w:noVBand="1"/>
      </w:tblPr>
      <w:tblGrid>
        <w:gridCol w:w="4673"/>
        <w:gridCol w:w="1714"/>
        <w:gridCol w:w="969"/>
        <w:gridCol w:w="1047"/>
        <w:gridCol w:w="969"/>
      </w:tblGrid>
      <w:tr w:rsidR="00B0365A" w:rsidRPr="00B0365A" w14:paraId="3F536C29" w14:textId="77777777" w:rsidTr="00B0365A">
        <w:trPr>
          <w:trHeight w:val="246"/>
        </w:trPr>
        <w:tc>
          <w:tcPr>
            <w:tcW w:w="467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5F5B81" w14:textId="77777777" w:rsidR="00B0365A" w:rsidRPr="00B0365A" w:rsidRDefault="00B0365A" w:rsidP="00B0365A">
            <w:pPr>
              <w:spacing w:after="0" w:line="240" w:lineRule="auto"/>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Struktūrvienības</w:t>
            </w:r>
          </w:p>
        </w:tc>
        <w:tc>
          <w:tcPr>
            <w:tcW w:w="171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464246" w14:textId="27EDACB0"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Nevakcinēto personu skaits</w:t>
            </w:r>
          </w:p>
        </w:tc>
        <w:tc>
          <w:tcPr>
            <w:tcW w:w="96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694C2D"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Īpatsvars</w:t>
            </w:r>
          </w:p>
        </w:tc>
        <w:tc>
          <w:tcPr>
            <w:tcW w:w="104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9C1E88" w14:textId="5D118CDD"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Vakcinēto personu skaits</w:t>
            </w:r>
          </w:p>
        </w:tc>
        <w:tc>
          <w:tcPr>
            <w:tcW w:w="96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4C2C7D"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Īpatsvars</w:t>
            </w:r>
          </w:p>
        </w:tc>
      </w:tr>
      <w:tr w:rsidR="00B0365A" w:rsidRPr="00B0365A" w14:paraId="304F4186"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E6935F0"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1.Akūtās psihiatrijas nodaļa</w:t>
            </w:r>
          </w:p>
        </w:tc>
        <w:tc>
          <w:tcPr>
            <w:tcW w:w="1714" w:type="dxa"/>
            <w:tcBorders>
              <w:top w:val="nil"/>
              <w:left w:val="nil"/>
              <w:bottom w:val="single" w:sz="4" w:space="0" w:color="auto"/>
              <w:right w:val="single" w:sz="4" w:space="0" w:color="auto"/>
            </w:tcBorders>
            <w:shd w:val="clear" w:color="auto" w:fill="auto"/>
            <w:noWrap/>
            <w:vAlign w:val="bottom"/>
            <w:hideMark/>
          </w:tcPr>
          <w:p w14:paraId="25472F4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w:t>
            </w:r>
          </w:p>
        </w:tc>
        <w:tc>
          <w:tcPr>
            <w:tcW w:w="969" w:type="dxa"/>
            <w:tcBorders>
              <w:top w:val="nil"/>
              <w:left w:val="nil"/>
              <w:bottom w:val="single" w:sz="4" w:space="0" w:color="auto"/>
              <w:right w:val="single" w:sz="4" w:space="0" w:color="auto"/>
            </w:tcBorders>
            <w:shd w:val="clear" w:color="auto" w:fill="auto"/>
            <w:noWrap/>
            <w:vAlign w:val="bottom"/>
            <w:hideMark/>
          </w:tcPr>
          <w:p w14:paraId="36EC75DB"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16.33%</w:t>
            </w:r>
          </w:p>
        </w:tc>
        <w:tc>
          <w:tcPr>
            <w:tcW w:w="1047" w:type="dxa"/>
            <w:tcBorders>
              <w:top w:val="nil"/>
              <w:left w:val="nil"/>
              <w:bottom w:val="single" w:sz="4" w:space="0" w:color="auto"/>
              <w:right w:val="single" w:sz="4" w:space="0" w:color="auto"/>
            </w:tcBorders>
            <w:shd w:val="clear" w:color="auto" w:fill="auto"/>
            <w:noWrap/>
            <w:vAlign w:val="bottom"/>
            <w:hideMark/>
          </w:tcPr>
          <w:p w14:paraId="2872109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41</w:t>
            </w:r>
          </w:p>
        </w:tc>
        <w:tc>
          <w:tcPr>
            <w:tcW w:w="969" w:type="dxa"/>
            <w:tcBorders>
              <w:top w:val="nil"/>
              <w:left w:val="nil"/>
              <w:bottom w:val="single" w:sz="4" w:space="0" w:color="auto"/>
              <w:right w:val="single" w:sz="4" w:space="0" w:color="auto"/>
            </w:tcBorders>
            <w:shd w:val="clear" w:color="auto" w:fill="auto"/>
            <w:noWrap/>
            <w:vAlign w:val="bottom"/>
            <w:hideMark/>
          </w:tcPr>
          <w:p w14:paraId="3AF3A6B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83.67%</w:t>
            </w:r>
          </w:p>
        </w:tc>
      </w:tr>
      <w:tr w:rsidR="00B0365A" w:rsidRPr="00B0365A" w14:paraId="2E23B994"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B918E5D"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2.Akūtās psihiatrijas nodaļa</w:t>
            </w:r>
          </w:p>
        </w:tc>
        <w:tc>
          <w:tcPr>
            <w:tcW w:w="1714" w:type="dxa"/>
            <w:tcBorders>
              <w:top w:val="nil"/>
              <w:left w:val="nil"/>
              <w:bottom w:val="single" w:sz="4" w:space="0" w:color="auto"/>
              <w:right w:val="single" w:sz="4" w:space="0" w:color="auto"/>
            </w:tcBorders>
            <w:shd w:val="clear" w:color="auto" w:fill="auto"/>
            <w:noWrap/>
            <w:vAlign w:val="bottom"/>
            <w:hideMark/>
          </w:tcPr>
          <w:p w14:paraId="4A0F7A13"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w:t>
            </w:r>
          </w:p>
        </w:tc>
        <w:tc>
          <w:tcPr>
            <w:tcW w:w="969" w:type="dxa"/>
            <w:tcBorders>
              <w:top w:val="nil"/>
              <w:left w:val="nil"/>
              <w:bottom w:val="single" w:sz="4" w:space="0" w:color="auto"/>
              <w:right w:val="single" w:sz="4" w:space="0" w:color="auto"/>
            </w:tcBorders>
            <w:shd w:val="clear" w:color="auto" w:fill="auto"/>
            <w:noWrap/>
            <w:vAlign w:val="bottom"/>
            <w:hideMark/>
          </w:tcPr>
          <w:p w14:paraId="4ECB012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7.94%</w:t>
            </w:r>
          </w:p>
        </w:tc>
        <w:tc>
          <w:tcPr>
            <w:tcW w:w="1047" w:type="dxa"/>
            <w:tcBorders>
              <w:top w:val="nil"/>
              <w:left w:val="nil"/>
              <w:bottom w:val="single" w:sz="4" w:space="0" w:color="auto"/>
              <w:right w:val="single" w:sz="4" w:space="0" w:color="auto"/>
            </w:tcBorders>
            <w:shd w:val="clear" w:color="auto" w:fill="auto"/>
            <w:noWrap/>
            <w:vAlign w:val="bottom"/>
            <w:hideMark/>
          </w:tcPr>
          <w:p w14:paraId="5CF7C4E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58</w:t>
            </w:r>
          </w:p>
        </w:tc>
        <w:tc>
          <w:tcPr>
            <w:tcW w:w="969" w:type="dxa"/>
            <w:tcBorders>
              <w:top w:val="nil"/>
              <w:left w:val="nil"/>
              <w:bottom w:val="single" w:sz="4" w:space="0" w:color="auto"/>
              <w:right w:val="single" w:sz="4" w:space="0" w:color="auto"/>
            </w:tcBorders>
            <w:shd w:val="clear" w:color="auto" w:fill="auto"/>
            <w:noWrap/>
            <w:vAlign w:val="bottom"/>
            <w:hideMark/>
          </w:tcPr>
          <w:p w14:paraId="2849B14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92.06%</w:t>
            </w:r>
          </w:p>
        </w:tc>
      </w:tr>
      <w:tr w:rsidR="00B0365A" w:rsidRPr="00B0365A" w14:paraId="09841EA2"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B933E1B"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Administratīvā pārvalde</w:t>
            </w:r>
          </w:p>
        </w:tc>
        <w:tc>
          <w:tcPr>
            <w:tcW w:w="1714" w:type="dxa"/>
            <w:tcBorders>
              <w:top w:val="nil"/>
              <w:left w:val="nil"/>
              <w:bottom w:val="single" w:sz="4" w:space="0" w:color="auto"/>
              <w:right w:val="single" w:sz="4" w:space="0" w:color="auto"/>
            </w:tcBorders>
            <w:shd w:val="clear" w:color="auto" w:fill="auto"/>
            <w:noWrap/>
            <w:vAlign w:val="bottom"/>
            <w:hideMark/>
          </w:tcPr>
          <w:p w14:paraId="4AC25565" w14:textId="4B050DB3"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1C52D764"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311DC6A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w:t>
            </w:r>
          </w:p>
        </w:tc>
        <w:tc>
          <w:tcPr>
            <w:tcW w:w="969" w:type="dxa"/>
            <w:tcBorders>
              <w:top w:val="nil"/>
              <w:left w:val="nil"/>
              <w:bottom w:val="single" w:sz="4" w:space="0" w:color="auto"/>
              <w:right w:val="single" w:sz="4" w:space="0" w:color="auto"/>
            </w:tcBorders>
            <w:shd w:val="clear" w:color="auto" w:fill="auto"/>
            <w:noWrap/>
            <w:vAlign w:val="bottom"/>
            <w:hideMark/>
          </w:tcPr>
          <w:p w14:paraId="5E5BF99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2C8DC11A"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C97E679"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Administratīvi saimnieciskā daļa</w:t>
            </w:r>
          </w:p>
        </w:tc>
        <w:tc>
          <w:tcPr>
            <w:tcW w:w="1714" w:type="dxa"/>
            <w:tcBorders>
              <w:top w:val="nil"/>
              <w:left w:val="nil"/>
              <w:bottom w:val="single" w:sz="4" w:space="0" w:color="auto"/>
              <w:right w:val="single" w:sz="4" w:space="0" w:color="auto"/>
            </w:tcBorders>
            <w:shd w:val="clear" w:color="auto" w:fill="auto"/>
            <w:noWrap/>
            <w:vAlign w:val="bottom"/>
            <w:hideMark/>
          </w:tcPr>
          <w:p w14:paraId="5A717D9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4EEB9DD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33.33%</w:t>
            </w:r>
          </w:p>
        </w:tc>
        <w:tc>
          <w:tcPr>
            <w:tcW w:w="1047" w:type="dxa"/>
            <w:tcBorders>
              <w:top w:val="nil"/>
              <w:left w:val="nil"/>
              <w:bottom w:val="single" w:sz="4" w:space="0" w:color="auto"/>
              <w:right w:val="single" w:sz="4" w:space="0" w:color="auto"/>
            </w:tcBorders>
            <w:shd w:val="clear" w:color="auto" w:fill="auto"/>
            <w:noWrap/>
            <w:vAlign w:val="bottom"/>
            <w:hideMark/>
          </w:tcPr>
          <w:p w14:paraId="4013EDD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4</w:t>
            </w:r>
          </w:p>
        </w:tc>
        <w:tc>
          <w:tcPr>
            <w:tcW w:w="969" w:type="dxa"/>
            <w:tcBorders>
              <w:top w:val="nil"/>
              <w:left w:val="nil"/>
              <w:bottom w:val="single" w:sz="4" w:space="0" w:color="auto"/>
              <w:right w:val="single" w:sz="4" w:space="0" w:color="auto"/>
            </w:tcBorders>
            <w:shd w:val="clear" w:color="auto" w:fill="auto"/>
            <w:noWrap/>
            <w:vAlign w:val="bottom"/>
            <w:hideMark/>
          </w:tcPr>
          <w:p w14:paraId="57993B88"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66.67%</w:t>
            </w:r>
          </w:p>
        </w:tc>
      </w:tr>
      <w:tr w:rsidR="00B0365A" w:rsidRPr="00B0365A" w14:paraId="6A6FC781"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535BD1D"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Aptieka</w:t>
            </w:r>
          </w:p>
        </w:tc>
        <w:tc>
          <w:tcPr>
            <w:tcW w:w="1714" w:type="dxa"/>
            <w:tcBorders>
              <w:top w:val="nil"/>
              <w:left w:val="nil"/>
              <w:bottom w:val="single" w:sz="4" w:space="0" w:color="auto"/>
              <w:right w:val="single" w:sz="4" w:space="0" w:color="auto"/>
            </w:tcBorders>
            <w:shd w:val="clear" w:color="auto" w:fill="auto"/>
            <w:noWrap/>
            <w:vAlign w:val="bottom"/>
            <w:hideMark/>
          </w:tcPr>
          <w:p w14:paraId="09A4E3F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w:t>
            </w:r>
          </w:p>
        </w:tc>
        <w:tc>
          <w:tcPr>
            <w:tcW w:w="969" w:type="dxa"/>
            <w:tcBorders>
              <w:top w:val="nil"/>
              <w:left w:val="nil"/>
              <w:bottom w:val="single" w:sz="4" w:space="0" w:color="auto"/>
              <w:right w:val="single" w:sz="4" w:space="0" w:color="auto"/>
            </w:tcBorders>
            <w:shd w:val="clear" w:color="auto" w:fill="auto"/>
            <w:noWrap/>
            <w:vAlign w:val="bottom"/>
            <w:hideMark/>
          </w:tcPr>
          <w:p w14:paraId="15CB54AD"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25.00%</w:t>
            </w:r>
          </w:p>
        </w:tc>
        <w:tc>
          <w:tcPr>
            <w:tcW w:w="1047" w:type="dxa"/>
            <w:tcBorders>
              <w:top w:val="nil"/>
              <w:left w:val="nil"/>
              <w:bottom w:val="single" w:sz="4" w:space="0" w:color="auto"/>
              <w:right w:val="single" w:sz="4" w:space="0" w:color="auto"/>
            </w:tcBorders>
            <w:shd w:val="clear" w:color="auto" w:fill="auto"/>
            <w:noWrap/>
            <w:vAlign w:val="bottom"/>
            <w:hideMark/>
          </w:tcPr>
          <w:p w14:paraId="347C3CAD"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1D308BC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75.00%</w:t>
            </w:r>
          </w:p>
        </w:tc>
      </w:tr>
      <w:tr w:rsidR="00B0365A" w:rsidRPr="00B0365A" w14:paraId="4A8E60FE"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D459B1E"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Bērnu psihiatrijas nodaļa</w:t>
            </w:r>
          </w:p>
        </w:tc>
        <w:tc>
          <w:tcPr>
            <w:tcW w:w="1714" w:type="dxa"/>
            <w:tcBorders>
              <w:top w:val="nil"/>
              <w:left w:val="nil"/>
              <w:bottom w:val="single" w:sz="4" w:space="0" w:color="auto"/>
              <w:right w:val="single" w:sz="4" w:space="0" w:color="auto"/>
            </w:tcBorders>
            <w:shd w:val="clear" w:color="auto" w:fill="auto"/>
            <w:noWrap/>
            <w:vAlign w:val="bottom"/>
            <w:hideMark/>
          </w:tcPr>
          <w:p w14:paraId="525CC662"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4C337A7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8.57%</w:t>
            </w:r>
          </w:p>
        </w:tc>
        <w:tc>
          <w:tcPr>
            <w:tcW w:w="1047" w:type="dxa"/>
            <w:tcBorders>
              <w:top w:val="nil"/>
              <w:left w:val="nil"/>
              <w:bottom w:val="single" w:sz="4" w:space="0" w:color="auto"/>
              <w:right w:val="single" w:sz="4" w:space="0" w:color="auto"/>
            </w:tcBorders>
            <w:shd w:val="clear" w:color="auto" w:fill="auto"/>
            <w:noWrap/>
            <w:vAlign w:val="bottom"/>
            <w:hideMark/>
          </w:tcPr>
          <w:p w14:paraId="6DECF68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32</w:t>
            </w:r>
          </w:p>
        </w:tc>
        <w:tc>
          <w:tcPr>
            <w:tcW w:w="969" w:type="dxa"/>
            <w:tcBorders>
              <w:top w:val="nil"/>
              <w:left w:val="nil"/>
              <w:bottom w:val="single" w:sz="4" w:space="0" w:color="auto"/>
              <w:right w:val="single" w:sz="4" w:space="0" w:color="auto"/>
            </w:tcBorders>
            <w:shd w:val="clear" w:color="auto" w:fill="auto"/>
            <w:noWrap/>
            <w:vAlign w:val="bottom"/>
            <w:hideMark/>
          </w:tcPr>
          <w:p w14:paraId="36BB4D3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91.43%</w:t>
            </w:r>
          </w:p>
        </w:tc>
      </w:tr>
      <w:tr w:rsidR="00B0365A" w:rsidRPr="00B0365A" w14:paraId="67327205"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32BCF95"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Diagnostikas, konsultāciju un medicīniskās rehabilitācijas nodaļa</w:t>
            </w:r>
          </w:p>
        </w:tc>
        <w:tc>
          <w:tcPr>
            <w:tcW w:w="1714" w:type="dxa"/>
            <w:tcBorders>
              <w:top w:val="nil"/>
              <w:left w:val="nil"/>
              <w:bottom w:val="single" w:sz="4" w:space="0" w:color="auto"/>
              <w:right w:val="single" w:sz="4" w:space="0" w:color="auto"/>
            </w:tcBorders>
            <w:shd w:val="clear" w:color="auto" w:fill="auto"/>
            <w:noWrap/>
            <w:vAlign w:val="bottom"/>
            <w:hideMark/>
          </w:tcPr>
          <w:p w14:paraId="52C762C4"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w:t>
            </w:r>
          </w:p>
        </w:tc>
        <w:tc>
          <w:tcPr>
            <w:tcW w:w="969" w:type="dxa"/>
            <w:tcBorders>
              <w:top w:val="nil"/>
              <w:left w:val="nil"/>
              <w:bottom w:val="single" w:sz="4" w:space="0" w:color="auto"/>
              <w:right w:val="single" w:sz="4" w:space="0" w:color="auto"/>
            </w:tcBorders>
            <w:shd w:val="clear" w:color="auto" w:fill="auto"/>
            <w:noWrap/>
            <w:vAlign w:val="bottom"/>
            <w:hideMark/>
          </w:tcPr>
          <w:p w14:paraId="4624D8A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12.82%</w:t>
            </w:r>
          </w:p>
        </w:tc>
        <w:tc>
          <w:tcPr>
            <w:tcW w:w="1047" w:type="dxa"/>
            <w:tcBorders>
              <w:top w:val="nil"/>
              <w:left w:val="nil"/>
              <w:bottom w:val="single" w:sz="4" w:space="0" w:color="auto"/>
              <w:right w:val="single" w:sz="4" w:space="0" w:color="auto"/>
            </w:tcBorders>
            <w:shd w:val="clear" w:color="auto" w:fill="auto"/>
            <w:noWrap/>
            <w:vAlign w:val="bottom"/>
            <w:hideMark/>
          </w:tcPr>
          <w:p w14:paraId="0E98B4F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34</w:t>
            </w:r>
          </w:p>
        </w:tc>
        <w:tc>
          <w:tcPr>
            <w:tcW w:w="969" w:type="dxa"/>
            <w:tcBorders>
              <w:top w:val="nil"/>
              <w:left w:val="nil"/>
              <w:bottom w:val="single" w:sz="4" w:space="0" w:color="auto"/>
              <w:right w:val="single" w:sz="4" w:space="0" w:color="auto"/>
            </w:tcBorders>
            <w:shd w:val="clear" w:color="auto" w:fill="auto"/>
            <w:noWrap/>
            <w:vAlign w:val="bottom"/>
            <w:hideMark/>
          </w:tcPr>
          <w:p w14:paraId="1363655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87.18%</w:t>
            </w:r>
          </w:p>
        </w:tc>
      </w:tr>
      <w:tr w:rsidR="00B0365A" w:rsidRPr="00B0365A" w14:paraId="1985D0B5"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54D205B"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Finanšu, ekonomikas un medicīnas statistikas daļa</w:t>
            </w:r>
          </w:p>
        </w:tc>
        <w:tc>
          <w:tcPr>
            <w:tcW w:w="1714" w:type="dxa"/>
            <w:tcBorders>
              <w:top w:val="nil"/>
              <w:left w:val="nil"/>
              <w:bottom w:val="single" w:sz="4" w:space="0" w:color="auto"/>
              <w:right w:val="single" w:sz="4" w:space="0" w:color="auto"/>
            </w:tcBorders>
            <w:shd w:val="clear" w:color="auto" w:fill="auto"/>
            <w:noWrap/>
            <w:vAlign w:val="bottom"/>
            <w:hideMark/>
          </w:tcPr>
          <w:p w14:paraId="4ADF042C" w14:textId="1BEB638C"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68AFDFE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3E2D8B8B"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744F192D"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2D59FE0E"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DA45EE2"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Garīgās veselības ambulatorās aprūpes centrs</w:t>
            </w:r>
          </w:p>
        </w:tc>
        <w:tc>
          <w:tcPr>
            <w:tcW w:w="1714" w:type="dxa"/>
            <w:tcBorders>
              <w:top w:val="nil"/>
              <w:left w:val="nil"/>
              <w:bottom w:val="single" w:sz="4" w:space="0" w:color="auto"/>
              <w:right w:val="single" w:sz="4" w:space="0" w:color="auto"/>
            </w:tcBorders>
            <w:shd w:val="clear" w:color="auto" w:fill="auto"/>
            <w:noWrap/>
            <w:vAlign w:val="bottom"/>
            <w:hideMark/>
          </w:tcPr>
          <w:p w14:paraId="65D8E79B"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4D3A078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6.25%</w:t>
            </w:r>
          </w:p>
        </w:tc>
        <w:tc>
          <w:tcPr>
            <w:tcW w:w="1047" w:type="dxa"/>
            <w:tcBorders>
              <w:top w:val="nil"/>
              <w:left w:val="nil"/>
              <w:bottom w:val="single" w:sz="4" w:space="0" w:color="auto"/>
              <w:right w:val="single" w:sz="4" w:space="0" w:color="auto"/>
            </w:tcBorders>
            <w:shd w:val="clear" w:color="auto" w:fill="auto"/>
            <w:noWrap/>
            <w:vAlign w:val="bottom"/>
            <w:hideMark/>
          </w:tcPr>
          <w:p w14:paraId="464017F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30</w:t>
            </w:r>
          </w:p>
        </w:tc>
        <w:tc>
          <w:tcPr>
            <w:tcW w:w="969" w:type="dxa"/>
            <w:tcBorders>
              <w:top w:val="nil"/>
              <w:left w:val="nil"/>
              <w:bottom w:val="single" w:sz="4" w:space="0" w:color="auto"/>
              <w:right w:val="single" w:sz="4" w:space="0" w:color="auto"/>
            </w:tcBorders>
            <w:shd w:val="clear" w:color="auto" w:fill="auto"/>
            <w:noWrap/>
            <w:vAlign w:val="bottom"/>
            <w:hideMark/>
          </w:tcPr>
          <w:p w14:paraId="23E5437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93.75%</w:t>
            </w:r>
          </w:p>
        </w:tc>
      </w:tr>
      <w:tr w:rsidR="00B0365A" w:rsidRPr="00B0365A" w14:paraId="52D28FE2"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074200C" w14:textId="77777777" w:rsidR="00B0365A" w:rsidRPr="00B0365A" w:rsidRDefault="00B0365A" w:rsidP="00B0365A">
            <w:pPr>
              <w:spacing w:after="0" w:line="240" w:lineRule="auto"/>
              <w:rPr>
                <w:rFonts w:eastAsia="Times New Roman" w:cstheme="minorHAnsi"/>
                <w:sz w:val="20"/>
                <w:szCs w:val="20"/>
                <w:lang w:eastAsia="lv-LV"/>
              </w:rPr>
            </w:pPr>
            <w:proofErr w:type="spellStart"/>
            <w:r w:rsidRPr="00B0365A">
              <w:rPr>
                <w:rFonts w:eastAsia="Times New Roman" w:cstheme="minorHAnsi"/>
                <w:sz w:val="20"/>
                <w:szCs w:val="20"/>
                <w:lang w:eastAsia="lv-LV"/>
              </w:rPr>
              <w:t>Gerontopsihiatrijas</w:t>
            </w:r>
            <w:proofErr w:type="spellEnd"/>
            <w:r w:rsidRPr="00B0365A">
              <w:rPr>
                <w:rFonts w:eastAsia="Times New Roman" w:cstheme="minorHAnsi"/>
                <w:sz w:val="20"/>
                <w:szCs w:val="20"/>
                <w:lang w:eastAsia="lv-LV"/>
              </w:rPr>
              <w:t xml:space="preserve"> nodaļa</w:t>
            </w:r>
          </w:p>
        </w:tc>
        <w:tc>
          <w:tcPr>
            <w:tcW w:w="1714" w:type="dxa"/>
            <w:tcBorders>
              <w:top w:val="nil"/>
              <w:left w:val="nil"/>
              <w:bottom w:val="single" w:sz="4" w:space="0" w:color="auto"/>
              <w:right w:val="single" w:sz="4" w:space="0" w:color="auto"/>
            </w:tcBorders>
            <w:shd w:val="clear" w:color="auto" w:fill="auto"/>
            <w:noWrap/>
            <w:vAlign w:val="bottom"/>
            <w:hideMark/>
          </w:tcPr>
          <w:p w14:paraId="31FE58B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w:t>
            </w:r>
          </w:p>
        </w:tc>
        <w:tc>
          <w:tcPr>
            <w:tcW w:w="969" w:type="dxa"/>
            <w:tcBorders>
              <w:top w:val="nil"/>
              <w:left w:val="nil"/>
              <w:bottom w:val="single" w:sz="4" w:space="0" w:color="auto"/>
              <w:right w:val="single" w:sz="4" w:space="0" w:color="auto"/>
            </w:tcBorders>
            <w:shd w:val="clear" w:color="auto" w:fill="auto"/>
            <w:noWrap/>
            <w:vAlign w:val="bottom"/>
            <w:hideMark/>
          </w:tcPr>
          <w:p w14:paraId="059DE46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3.57%</w:t>
            </w:r>
          </w:p>
        </w:tc>
        <w:tc>
          <w:tcPr>
            <w:tcW w:w="1047" w:type="dxa"/>
            <w:tcBorders>
              <w:top w:val="nil"/>
              <w:left w:val="nil"/>
              <w:bottom w:val="single" w:sz="4" w:space="0" w:color="auto"/>
              <w:right w:val="single" w:sz="4" w:space="0" w:color="auto"/>
            </w:tcBorders>
            <w:shd w:val="clear" w:color="auto" w:fill="auto"/>
            <w:noWrap/>
            <w:vAlign w:val="bottom"/>
            <w:hideMark/>
          </w:tcPr>
          <w:p w14:paraId="15503CA8"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27</w:t>
            </w:r>
          </w:p>
        </w:tc>
        <w:tc>
          <w:tcPr>
            <w:tcW w:w="969" w:type="dxa"/>
            <w:tcBorders>
              <w:top w:val="nil"/>
              <w:left w:val="nil"/>
              <w:bottom w:val="single" w:sz="4" w:space="0" w:color="auto"/>
              <w:right w:val="single" w:sz="4" w:space="0" w:color="auto"/>
            </w:tcBorders>
            <w:shd w:val="clear" w:color="auto" w:fill="auto"/>
            <w:noWrap/>
            <w:vAlign w:val="bottom"/>
            <w:hideMark/>
          </w:tcPr>
          <w:p w14:paraId="4233A876"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96.43%</w:t>
            </w:r>
          </w:p>
        </w:tc>
      </w:tr>
      <w:tr w:rsidR="00B0365A" w:rsidRPr="00B0365A" w14:paraId="7EB398A0"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2E6A2D8"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Grāmatvedība</w:t>
            </w:r>
          </w:p>
        </w:tc>
        <w:tc>
          <w:tcPr>
            <w:tcW w:w="1714" w:type="dxa"/>
            <w:tcBorders>
              <w:top w:val="nil"/>
              <w:left w:val="nil"/>
              <w:bottom w:val="single" w:sz="4" w:space="0" w:color="auto"/>
              <w:right w:val="single" w:sz="4" w:space="0" w:color="auto"/>
            </w:tcBorders>
            <w:shd w:val="clear" w:color="auto" w:fill="auto"/>
            <w:noWrap/>
            <w:vAlign w:val="bottom"/>
            <w:hideMark/>
          </w:tcPr>
          <w:p w14:paraId="15023F31" w14:textId="3056AB55"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123F050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16B1C42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w:t>
            </w:r>
          </w:p>
        </w:tc>
        <w:tc>
          <w:tcPr>
            <w:tcW w:w="969" w:type="dxa"/>
            <w:tcBorders>
              <w:top w:val="nil"/>
              <w:left w:val="nil"/>
              <w:bottom w:val="single" w:sz="4" w:space="0" w:color="auto"/>
              <w:right w:val="single" w:sz="4" w:space="0" w:color="auto"/>
            </w:tcBorders>
            <w:shd w:val="clear" w:color="auto" w:fill="auto"/>
            <w:noWrap/>
            <w:vAlign w:val="bottom"/>
            <w:hideMark/>
          </w:tcPr>
          <w:p w14:paraId="3CBECC62"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2DD05105"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AF327D6"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GVAAC dienas stacionārs</w:t>
            </w:r>
          </w:p>
        </w:tc>
        <w:tc>
          <w:tcPr>
            <w:tcW w:w="1714" w:type="dxa"/>
            <w:tcBorders>
              <w:top w:val="nil"/>
              <w:left w:val="nil"/>
              <w:bottom w:val="single" w:sz="4" w:space="0" w:color="auto"/>
              <w:right w:val="single" w:sz="4" w:space="0" w:color="auto"/>
            </w:tcBorders>
            <w:shd w:val="clear" w:color="auto" w:fill="auto"/>
            <w:noWrap/>
            <w:vAlign w:val="bottom"/>
            <w:hideMark/>
          </w:tcPr>
          <w:p w14:paraId="6D4C245E" w14:textId="07F79B92"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1D1C0C02"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580564E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61FC798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3364A18C"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BC10023"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Hronisko pacientu nodaļa</w:t>
            </w:r>
          </w:p>
        </w:tc>
        <w:tc>
          <w:tcPr>
            <w:tcW w:w="1714" w:type="dxa"/>
            <w:tcBorders>
              <w:top w:val="nil"/>
              <w:left w:val="nil"/>
              <w:bottom w:val="single" w:sz="4" w:space="0" w:color="auto"/>
              <w:right w:val="single" w:sz="4" w:space="0" w:color="auto"/>
            </w:tcBorders>
            <w:shd w:val="clear" w:color="auto" w:fill="auto"/>
            <w:noWrap/>
            <w:vAlign w:val="bottom"/>
            <w:hideMark/>
          </w:tcPr>
          <w:p w14:paraId="262F17F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77B6D24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8.33%</w:t>
            </w:r>
          </w:p>
        </w:tc>
        <w:tc>
          <w:tcPr>
            <w:tcW w:w="1047" w:type="dxa"/>
            <w:tcBorders>
              <w:top w:val="nil"/>
              <w:left w:val="nil"/>
              <w:bottom w:val="single" w:sz="4" w:space="0" w:color="auto"/>
              <w:right w:val="single" w:sz="4" w:space="0" w:color="auto"/>
            </w:tcBorders>
            <w:shd w:val="clear" w:color="auto" w:fill="auto"/>
            <w:noWrap/>
            <w:vAlign w:val="bottom"/>
            <w:hideMark/>
          </w:tcPr>
          <w:p w14:paraId="3BAE5B3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22</w:t>
            </w:r>
          </w:p>
        </w:tc>
        <w:tc>
          <w:tcPr>
            <w:tcW w:w="969" w:type="dxa"/>
            <w:tcBorders>
              <w:top w:val="nil"/>
              <w:left w:val="nil"/>
              <w:bottom w:val="single" w:sz="4" w:space="0" w:color="auto"/>
              <w:right w:val="single" w:sz="4" w:space="0" w:color="auto"/>
            </w:tcBorders>
            <w:shd w:val="clear" w:color="auto" w:fill="auto"/>
            <w:noWrap/>
            <w:vAlign w:val="bottom"/>
            <w:hideMark/>
          </w:tcPr>
          <w:p w14:paraId="2AEF24D4"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91.67%</w:t>
            </w:r>
          </w:p>
        </w:tc>
      </w:tr>
      <w:tr w:rsidR="00B0365A" w:rsidRPr="00B0365A" w14:paraId="62080C07"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6964B1B"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Ilgstošas sociālās aprūpes un sociālās rehabilitācijas nodaļa (ISASRN)</w:t>
            </w:r>
          </w:p>
        </w:tc>
        <w:tc>
          <w:tcPr>
            <w:tcW w:w="1714" w:type="dxa"/>
            <w:tcBorders>
              <w:top w:val="nil"/>
              <w:left w:val="nil"/>
              <w:bottom w:val="single" w:sz="4" w:space="0" w:color="auto"/>
              <w:right w:val="single" w:sz="4" w:space="0" w:color="auto"/>
            </w:tcBorders>
            <w:shd w:val="clear" w:color="auto" w:fill="auto"/>
            <w:noWrap/>
            <w:vAlign w:val="bottom"/>
            <w:hideMark/>
          </w:tcPr>
          <w:p w14:paraId="3ECC1D1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w:t>
            </w:r>
          </w:p>
        </w:tc>
        <w:tc>
          <w:tcPr>
            <w:tcW w:w="969" w:type="dxa"/>
            <w:tcBorders>
              <w:top w:val="nil"/>
              <w:left w:val="nil"/>
              <w:bottom w:val="single" w:sz="4" w:space="0" w:color="auto"/>
              <w:right w:val="single" w:sz="4" w:space="0" w:color="auto"/>
            </w:tcBorders>
            <w:shd w:val="clear" w:color="auto" w:fill="auto"/>
            <w:noWrap/>
            <w:vAlign w:val="bottom"/>
            <w:hideMark/>
          </w:tcPr>
          <w:p w14:paraId="3784730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19.61%</w:t>
            </w:r>
          </w:p>
        </w:tc>
        <w:tc>
          <w:tcPr>
            <w:tcW w:w="1047" w:type="dxa"/>
            <w:tcBorders>
              <w:top w:val="nil"/>
              <w:left w:val="nil"/>
              <w:bottom w:val="single" w:sz="4" w:space="0" w:color="auto"/>
              <w:right w:val="single" w:sz="4" w:space="0" w:color="auto"/>
            </w:tcBorders>
            <w:shd w:val="clear" w:color="auto" w:fill="auto"/>
            <w:noWrap/>
            <w:vAlign w:val="bottom"/>
            <w:hideMark/>
          </w:tcPr>
          <w:p w14:paraId="6F3E1A4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41</w:t>
            </w:r>
          </w:p>
        </w:tc>
        <w:tc>
          <w:tcPr>
            <w:tcW w:w="969" w:type="dxa"/>
            <w:tcBorders>
              <w:top w:val="nil"/>
              <w:left w:val="nil"/>
              <w:bottom w:val="single" w:sz="4" w:space="0" w:color="auto"/>
              <w:right w:val="single" w:sz="4" w:space="0" w:color="auto"/>
            </w:tcBorders>
            <w:shd w:val="clear" w:color="auto" w:fill="auto"/>
            <w:noWrap/>
            <w:vAlign w:val="bottom"/>
            <w:hideMark/>
          </w:tcPr>
          <w:p w14:paraId="3C81FE5D"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80.39%</w:t>
            </w:r>
          </w:p>
        </w:tc>
      </w:tr>
      <w:tr w:rsidR="00B0365A" w:rsidRPr="00B0365A" w14:paraId="558A879B"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9C24501"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Motivācijas centrs</w:t>
            </w:r>
          </w:p>
        </w:tc>
        <w:tc>
          <w:tcPr>
            <w:tcW w:w="1714" w:type="dxa"/>
            <w:tcBorders>
              <w:top w:val="nil"/>
              <w:left w:val="nil"/>
              <w:bottom w:val="single" w:sz="4" w:space="0" w:color="auto"/>
              <w:right w:val="single" w:sz="4" w:space="0" w:color="auto"/>
            </w:tcBorders>
            <w:shd w:val="clear" w:color="auto" w:fill="auto"/>
            <w:noWrap/>
            <w:vAlign w:val="bottom"/>
            <w:hideMark/>
          </w:tcPr>
          <w:p w14:paraId="5CDE16BF" w14:textId="4117F2A7"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4F1B7FF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6D0A0E9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11</w:t>
            </w:r>
          </w:p>
        </w:tc>
        <w:tc>
          <w:tcPr>
            <w:tcW w:w="969" w:type="dxa"/>
            <w:tcBorders>
              <w:top w:val="nil"/>
              <w:left w:val="nil"/>
              <w:bottom w:val="single" w:sz="4" w:space="0" w:color="auto"/>
              <w:right w:val="single" w:sz="4" w:space="0" w:color="auto"/>
            </w:tcBorders>
            <w:shd w:val="clear" w:color="auto" w:fill="auto"/>
            <w:noWrap/>
            <w:vAlign w:val="bottom"/>
            <w:hideMark/>
          </w:tcPr>
          <w:p w14:paraId="35DF609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6BEDEFED"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E8128F7"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Narkoloģijas nodaļa</w:t>
            </w:r>
          </w:p>
        </w:tc>
        <w:tc>
          <w:tcPr>
            <w:tcW w:w="1714" w:type="dxa"/>
            <w:tcBorders>
              <w:top w:val="nil"/>
              <w:left w:val="nil"/>
              <w:bottom w:val="single" w:sz="4" w:space="0" w:color="auto"/>
              <w:right w:val="single" w:sz="4" w:space="0" w:color="auto"/>
            </w:tcBorders>
            <w:shd w:val="clear" w:color="auto" w:fill="auto"/>
            <w:noWrap/>
            <w:vAlign w:val="bottom"/>
            <w:hideMark/>
          </w:tcPr>
          <w:p w14:paraId="7C0D5588"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26973F63"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9.68%</w:t>
            </w:r>
          </w:p>
        </w:tc>
        <w:tc>
          <w:tcPr>
            <w:tcW w:w="1047" w:type="dxa"/>
            <w:tcBorders>
              <w:top w:val="nil"/>
              <w:left w:val="nil"/>
              <w:bottom w:val="single" w:sz="4" w:space="0" w:color="auto"/>
              <w:right w:val="single" w:sz="4" w:space="0" w:color="auto"/>
            </w:tcBorders>
            <w:shd w:val="clear" w:color="auto" w:fill="auto"/>
            <w:noWrap/>
            <w:vAlign w:val="bottom"/>
            <w:hideMark/>
          </w:tcPr>
          <w:p w14:paraId="136791E8"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28</w:t>
            </w:r>
          </w:p>
        </w:tc>
        <w:tc>
          <w:tcPr>
            <w:tcW w:w="969" w:type="dxa"/>
            <w:tcBorders>
              <w:top w:val="nil"/>
              <w:left w:val="nil"/>
              <w:bottom w:val="single" w:sz="4" w:space="0" w:color="auto"/>
              <w:right w:val="single" w:sz="4" w:space="0" w:color="auto"/>
            </w:tcBorders>
            <w:shd w:val="clear" w:color="auto" w:fill="auto"/>
            <w:noWrap/>
            <w:vAlign w:val="bottom"/>
            <w:hideMark/>
          </w:tcPr>
          <w:p w14:paraId="07553C1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90.32%</w:t>
            </w:r>
          </w:p>
        </w:tc>
      </w:tr>
      <w:tr w:rsidR="00B0365A" w:rsidRPr="00B0365A" w14:paraId="5D4F2267"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21A4731"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Neirožu nodaļa</w:t>
            </w:r>
          </w:p>
        </w:tc>
        <w:tc>
          <w:tcPr>
            <w:tcW w:w="1714" w:type="dxa"/>
            <w:tcBorders>
              <w:top w:val="nil"/>
              <w:left w:val="nil"/>
              <w:bottom w:val="single" w:sz="4" w:space="0" w:color="auto"/>
              <w:right w:val="single" w:sz="4" w:space="0" w:color="auto"/>
            </w:tcBorders>
            <w:shd w:val="clear" w:color="auto" w:fill="auto"/>
            <w:noWrap/>
            <w:vAlign w:val="bottom"/>
            <w:hideMark/>
          </w:tcPr>
          <w:p w14:paraId="6529F273"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154702D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7.14%</w:t>
            </w:r>
          </w:p>
        </w:tc>
        <w:tc>
          <w:tcPr>
            <w:tcW w:w="1047" w:type="dxa"/>
            <w:tcBorders>
              <w:top w:val="nil"/>
              <w:left w:val="nil"/>
              <w:bottom w:val="single" w:sz="4" w:space="0" w:color="auto"/>
              <w:right w:val="single" w:sz="4" w:space="0" w:color="auto"/>
            </w:tcBorders>
            <w:shd w:val="clear" w:color="auto" w:fill="auto"/>
            <w:noWrap/>
            <w:vAlign w:val="bottom"/>
            <w:hideMark/>
          </w:tcPr>
          <w:p w14:paraId="6044BC82"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26</w:t>
            </w:r>
          </w:p>
        </w:tc>
        <w:tc>
          <w:tcPr>
            <w:tcW w:w="969" w:type="dxa"/>
            <w:tcBorders>
              <w:top w:val="nil"/>
              <w:left w:val="nil"/>
              <w:bottom w:val="single" w:sz="4" w:space="0" w:color="auto"/>
              <w:right w:val="single" w:sz="4" w:space="0" w:color="auto"/>
            </w:tcBorders>
            <w:shd w:val="clear" w:color="auto" w:fill="auto"/>
            <w:noWrap/>
            <w:vAlign w:val="bottom"/>
            <w:hideMark/>
          </w:tcPr>
          <w:p w14:paraId="4800AF3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92.86%</w:t>
            </w:r>
          </w:p>
        </w:tc>
      </w:tr>
      <w:tr w:rsidR="00B0365A" w:rsidRPr="00B0365A" w14:paraId="1FC44D45"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E7BD8F"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 xml:space="preserve">No </w:t>
            </w:r>
            <w:proofErr w:type="spellStart"/>
            <w:r w:rsidRPr="00B0365A">
              <w:rPr>
                <w:rFonts w:eastAsia="Times New Roman" w:cstheme="minorHAnsi"/>
                <w:sz w:val="20"/>
                <w:szCs w:val="20"/>
                <w:lang w:eastAsia="lv-LV"/>
              </w:rPr>
              <w:t>psihoaktīvām</w:t>
            </w:r>
            <w:proofErr w:type="spellEnd"/>
            <w:r w:rsidRPr="00B0365A">
              <w:rPr>
                <w:rFonts w:eastAsia="Times New Roman" w:cstheme="minorHAnsi"/>
                <w:sz w:val="20"/>
                <w:szCs w:val="20"/>
                <w:lang w:eastAsia="lv-LV"/>
              </w:rPr>
              <w:t xml:space="preserve"> vielām atkarīgo pilngadīgo personu sociālās rehabilitācijas programma (PSR)</w:t>
            </w:r>
          </w:p>
        </w:tc>
        <w:tc>
          <w:tcPr>
            <w:tcW w:w="1714" w:type="dxa"/>
            <w:tcBorders>
              <w:top w:val="nil"/>
              <w:left w:val="nil"/>
              <w:bottom w:val="single" w:sz="4" w:space="0" w:color="auto"/>
              <w:right w:val="single" w:sz="4" w:space="0" w:color="auto"/>
            </w:tcBorders>
            <w:shd w:val="clear" w:color="auto" w:fill="auto"/>
            <w:noWrap/>
            <w:vAlign w:val="bottom"/>
            <w:hideMark/>
          </w:tcPr>
          <w:p w14:paraId="385FDF41" w14:textId="4EC4B680"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5104A551"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3A46F31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8</w:t>
            </w:r>
          </w:p>
        </w:tc>
        <w:tc>
          <w:tcPr>
            <w:tcW w:w="969" w:type="dxa"/>
            <w:tcBorders>
              <w:top w:val="nil"/>
              <w:left w:val="nil"/>
              <w:bottom w:val="single" w:sz="4" w:space="0" w:color="auto"/>
              <w:right w:val="single" w:sz="4" w:space="0" w:color="auto"/>
            </w:tcBorders>
            <w:shd w:val="clear" w:color="auto" w:fill="auto"/>
            <w:noWrap/>
            <w:vAlign w:val="bottom"/>
            <w:hideMark/>
          </w:tcPr>
          <w:p w14:paraId="4EE7701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168D7041"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8D50FE8"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 xml:space="preserve">No </w:t>
            </w:r>
            <w:proofErr w:type="spellStart"/>
            <w:r w:rsidRPr="00B0365A">
              <w:rPr>
                <w:rFonts w:eastAsia="Times New Roman" w:cstheme="minorHAnsi"/>
                <w:sz w:val="20"/>
                <w:szCs w:val="20"/>
                <w:lang w:eastAsia="lv-LV"/>
              </w:rPr>
              <w:t>psihoaktīvām</w:t>
            </w:r>
            <w:proofErr w:type="spellEnd"/>
            <w:r w:rsidRPr="00B0365A">
              <w:rPr>
                <w:rFonts w:eastAsia="Times New Roman" w:cstheme="minorHAnsi"/>
                <w:sz w:val="20"/>
                <w:szCs w:val="20"/>
                <w:lang w:eastAsia="lv-LV"/>
              </w:rPr>
              <w:t xml:space="preserve"> vielām atkarīgu bērnu sociālās rehabilitācijas nodaļa (BSR)</w:t>
            </w:r>
          </w:p>
        </w:tc>
        <w:tc>
          <w:tcPr>
            <w:tcW w:w="1714" w:type="dxa"/>
            <w:tcBorders>
              <w:top w:val="nil"/>
              <w:left w:val="nil"/>
              <w:bottom w:val="single" w:sz="4" w:space="0" w:color="auto"/>
              <w:right w:val="single" w:sz="4" w:space="0" w:color="auto"/>
            </w:tcBorders>
            <w:shd w:val="clear" w:color="auto" w:fill="auto"/>
            <w:noWrap/>
            <w:vAlign w:val="bottom"/>
            <w:hideMark/>
          </w:tcPr>
          <w:p w14:paraId="30D007D5"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37C933F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40.00%</w:t>
            </w:r>
          </w:p>
        </w:tc>
        <w:tc>
          <w:tcPr>
            <w:tcW w:w="1047" w:type="dxa"/>
            <w:tcBorders>
              <w:top w:val="nil"/>
              <w:left w:val="nil"/>
              <w:bottom w:val="single" w:sz="4" w:space="0" w:color="auto"/>
              <w:right w:val="single" w:sz="4" w:space="0" w:color="auto"/>
            </w:tcBorders>
            <w:shd w:val="clear" w:color="auto" w:fill="auto"/>
            <w:noWrap/>
            <w:vAlign w:val="bottom"/>
            <w:hideMark/>
          </w:tcPr>
          <w:p w14:paraId="3CDB96C6"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4F33F01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60.00%</w:t>
            </w:r>
          </w:p>
        </w:tc>
      </w:tr>
      <w:tr w:rsidR="00B0365A" w:rsidRPr="00B0365A" w14:paraId="38C3A0CA"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B182A4E"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Pacientu un klientu aprūpes daļa</w:t>
            </w:r>
          </w:p>
        </w:tc>
        <w:tc>
          <w:tcPr>
            <w:tcW w:w="1714" w:type="dxa"/>
            <w:tcBorders>
              <w:top w:val="nil"/>
              <w:left w:val="nil"/>
              <w:bottom w:val="single" w:sz="4" w:space="0" w:color="auto"/>
              <w:right w:val="single" w:sz="4" w:space="0" w:color="auto"/>
            </w:tcBorders>
            <w:shd w:val="clear" w:color="auto" w:fill="auto"/>
            <w:noWrap/>
            <w:vAlign w:val="bottom"/>
            <w:hideMark/>
          </w:tcPr>
          <w:p w14:paraId="791BD11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3B32637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33.33%</w:t>
            </w:r>
          </w:p>
        </w:tc>
        <w:tc>
          <w:tcPr>
            <w:tcW w:w="1047" w:type="dxa"/>
            <w:tcBorders>
              <w:top w:val="nil"/>
              <w:left w:val="nil"/>
              <w:bottom w:val="single" w:sz="4" w:space="0" w:color="auto"/>
              <w:right w:val="single" w:sz="4" w:space="0" w:color="auto"/>
            </w:tcBorders>
            <w:shd w:val="clear" w:color="auto" w:fill="auto"/>
            <w:noWrap/>
            <w:vAlign w:val="bottom"/>
            <w:hideMark/>
          </w:tcPr>
          <w:p w14:paraId="171F61F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6</w:t>
            </w:r>
          </w:p>
        </w:tc>
        <w:tc>
          <w:tcPr>
            <w:tcW w:w="969" w:type="dxa"/>
            <w:tcBorders>
              <w:top w:val="nil"/>
              <w:left w:val="nil"/>
              <w:bottom w:val="single" w:sz="4" w:space="0" w:color="auto"/>
              <w:right w:val="single" w:sz="4" w:space="0" w:color="auto"/>
            </w:tcBorders>
            <w:shd w:val="clear" w:color="auto" w:fill="auto"/>
            <w:noWrap/>
            <w:vAlign w:val="bottom"/>
            <w:hideMark/>
          </w:tcPr>
          <w:p w14:paraId="29FF0DDD"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66.67%</w:t>
            </w:r>
          </w:p>
        </w:tc>
      </w:tr>
      <w:tr w:rsidR="00B0365A" w:rsidRPr="00B0365A" w14:paraId="6CCDC9B3"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3FC467D"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Personāla nodaļa</w:t>
            </w:r>
          </w:p>
        </w:tc>
        <w:tc>
          <w:tcPr>
            <w:tcW w:w="1714" w:type="dxa"/>
            <w:tcBorders>
              <w:top w:val="nil"/>
              <w:left w:val="nil"/>
              <w:bottom w:val="single" w:sz="4" w:space="0" w:color="auto"/>
              <w:right w:val="single" w:sz="4" w:space="0" w:color="auto"/>
            </w:tcBorders>
            <w:shd w:val="clear" w:color="auto" w:fill="auto"/>
            <w:noWrap/>
            <w:vAlign w:val="bottom"/>
            <w:hideMark/>
          </w:tcPr>
          <w:p w14:paraId="402912D6" w14:textId="6B9A316D" w:rsidR="00B0365A" w:rsidRPr="00B0365A" w:rsidRDefault="00B0365A" w:rsidP="00B0365A">
            <w:pPr>
              <w:spacing w:after="0" w:line="240" w:lineRule="auto"/>
              <w:jc w:val="center"/>
              <w:rPr>
                <w:rFonts w:eastAsia="Times New Roman" w:cstheme="minorHAnsi"/>
                <w:sz w:val="20"/>
                <w:szCs w:val="2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14:paraId="02C46507"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0.00%</w:t>
            </w:r>
          </w:p>
        </w:tc>
        <w:tc>
          <w:tcPr>
            <w:tcW w:w="1047" w:type="dxa"/>
            <w:tcBorders>
              <w:top w:val="nil"/>
              <w:left w:val="nil"/>
              <w:bottom w:val="single" w:sz="4" w:space="0" w:color="auto"/>
              <w:right w:val="single" w:sz="4" w:space="0" w:color="auto"/>
            </w:tcBorders>
            <w:shd w:val="clear" w:color="auto" w:fill="auto"/>
            <w:noWrap/>
            <w:vAlign w:val="bottom"/>
            <w:hideMark/>
          </w:tcPr>
          <w:p w14:paraId="43646362"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w:t>
            </w:r>
          </w:p>
        </w:tc>
        <w:tc>
          <w:tcPr>
            <w:tcW w:w="969" w:type="dxa"/>
            <w:tcBorders>
              <w:top w:val="nil"/>
              <w:left w:val="nil"/>
              <w:bottom w:val="single" w:sz="4" w:space="0" w:color="auto"/>
              <w:right w:val="single" w:sz="4" w:space="0" w:color="auto"/>
            </w:tcBorders>
            <w:shd w:val="clear" w:color="auto" w:fill="auto"/>
            <w:noWrap/>
            <w:vAlign w:val="bottom"/>
            <w:hideMark/>
          </w:tcPr>
          <w:p w14:paraId="7D457606"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100.00%</w:t>
            </w:r>
          </w:p>
        </w:tc>
      </w:tr>
      <w:tr w:rsidR="00B0365A" w:rsidRPr="00B0365A" w14:paraId="54965DE9"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BFCC3E"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Saimnieciskā nodaļa</w:t>
            </w:r>
          </w:p>
        </w:tc>
        <w:tc>
          <w:tcPr>
            <w:tcW w:w="1714" w:type="dxa"/>
            <w:tcBorders>
              <w:top w:val="nil"/>
              <w:left w:val="nil"/>
              <w:bottom w:val="single" w:sz="4" w:space="0" w:color="auto"/>
              <w:right w:val="single" w:sz="4" w:space="0" w:color="auto"/>
            </w:tcBorders>
            <w:shd w:val="clear" w:color="auto" w:fill="auto"/>
            <w:noWrap/>
            <w:vAlign w:val="bottom"/>
            <w:hideMark/>
          </w:tcPr>
          <w:p w14:paraId="320B35E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5</w:t>
            </w:r>
          </w:p>
        </w:tc>
        <w:tc>
          <w:tcPr>
            <w:tcW w:w="969" w:type="dxa"/>
            <w:tcBorders>
              <w:top w:val="nil"/>
              <w:left w:val="nil"/>
              <w:bottom w:val="single" w:sz="4" w:space="0" w:color="auto"/>
              <w:right w:val="single" w:sz="4" w:space="0" w:color="auto"/>
            </w:tcBorders>
            <w:shd w:val="clear" w:color="auto" w:fill="auto"/>
            <w:noWrap/>
            <w:vAlign w:val="bottom"/>
            <w:hideMark/>
          </w:tcPr>
          <w:p w14:paraId="731E938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22.73%</w:t>
            </w:r>
          </w:p>
        </w:tc>
        <w:tc>
          <w:tcPr>
            <w:tcW w:w="1047" w:type="dxa"/>
            <w:tcBorders>
              <w:top w:val="nil"/>
              <w:left w:val="nil"/>
              <w:bottom w:val="single" w:sz="4" w:space="0" w:color="auto"/>
              <w:right w:val="single" w:sz="4" w:space="0" w:color="auto"/>
            </w:tcBorders>
            <w:shd w:val="clear" w:color="auto" w:fill="auto"/>
            <w:noWrap/>
            <w:vAlign w:val="bottom"/>
            <w:hideMark/>
          </w:tcPr>
          <w:p w14:paraId="770FD633"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17</w:t>
            </w:r>
          </w:p>
        </w:tc>
        <w:tc>
          <w:tcPr>
            <w:tcW w:w="969" w:type="dxa"/>
            <w:tcBorders>
              <w:top w:val="nil"/>
              <w:left w:val="nil"/>
              <w:bottom w:val="single" w:sz="4" w:space="0" w:color="auto"/>
              <w:right w:val="single" w:sz="4" w:space="0" w:color="auto"/>
            </w:tcBorders>
            <w:shd w:val="clear" w:color="auto" w:fill="auto"/>
            <w:noWrap/>
            <w:vAlign w:val="bottom"/>
            <w:hideMark/>
          </w:tcPr>
          <w:p w14:paraId="3599491B"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77.27%</w:t>
            </w:r>
          </w:p>
        </w:tc>
      </w:tr>
      <w:tr w:rsidR="00B0365A" w:rsidRPr="00B0365A" w14:paraId="19A39812"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9D89F7"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Sociālā darba nodaļa</w:t>
            </w:r>
          </w:p>
        </w:tc>
        <w:tc>
          <w:tcPr>
            <w:tcW w:w="1714" w:type="dxa"/>
            <w:tcBorders>
              <w:top w:val="nil"/>
              <w:left w:val="nil"/>
              <w:bottom w:val="single" w:sz="4" w:space="0" w:color="auto"/>
              <w:right w:val="single" w:sz="4" w:space="0" w:color="auto"/>
            </w:tcBorders>
            <w:shd w:val="clear" w:color="auto" w:fill="auto"/>
            <w:noWrap/>
            <w:vAlign w:val="bottom"/>
            <w:hideMark/>
          </w:tcPr>
          <w:p w14:paraId="61C285C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w:t>
            </w:r>
          </w:p>
        </w:tc>
        <w:tc>
          <w:tcPr>
            <w:tcW w:w="969" w:type="dxa"/>
            <w:tcBorders>
              <w:top w:val="nil"/>
              <w:left w:val="nil"/>
              <w:bottom w:val="single" w:sz="4" w:space="0" w:color="auto"/>
              <w:right w:val="single" w:sz="4" w:space="0" w:color="auto"/>
            </w:tcBorders>
            <w:shd w:val="clear" w:color="auto" w:fill="auto"/>
            <w:noWrap/>
            <w:vAlign w:val="bottom"/>
            <w:hideMark/>
          </w:tcPr>
          <w:p w14:paraId="7E93BE5E"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25.00%</w:t>
            </w:r>
          </w:p>
        </w:tc>
        <w:tc>
          <w:tcPr>
            <w:tcW w:w="1047" w:type="dxa"/>
            <w:tcBorders>
              <w:top w:val="nil"/>
              <w:left w:val="nil"/>
              <w:bottom w:val="single" w:sz="4" w:space="0" w:color="auto"/>
              <w:right w:val="single" w:sz="4" w:space="0" w:color="auto"/>
            </w:tcBorders>
            <w:shd w:val="clear" w:color="auto" w:fill="auto"/>
            <w:noWrap/>
            <w:vAlign w:val="bottom"/>
            <w:hideMark/>
          </w:tcPr>
          <w:p w14:paraId="04FB257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w:t>
            </w:r>
          </w:p>
        </w:tc>
        <w:tc>
          <w:tcPr>
            <w:tcW w:w="969" w:type="dxa"/>
            <w:tcBorders>
              <w:top w:val="nil"/>
              <w:left w:val="nil"/>
              <w:bottom w:val="single" w:sz="4" w:space="0" w:color="auto"/>
              <w:right w:val="single" w:sz="4" w:space="0" w:color="auto"/>
            </w:tcBorders>
            <w:shd w:val="clear" w:color="auto" w:fill="auto"/>
            <w:noWrap/>
            <w:vAlign w:val="bottom"/>
            <w:hideMark/>
          </w:tcPr>
          <w:p w14:paraId="31DA2AA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75.00%</w:t>
            </w:r>
          </w:p>
        </w:tc>
      </w:tr>
      <w:tr w:rsidR="00B0365A" w:rsidRPr="00B0365A" w14:paraId="1882B949"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40DBBFD"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Uzkopšanas nodaļa</w:t>
            </w:r>
          </w:p>
        </w:tc>
        <w:tc>
          <w:tcPr>
            <w:tcW w:w="1714" w:type="dxa"/>
            <w:tcBorders>
              <w:top w:val="nil"/>
              <w:left w:val="nil"/>
              <w:bottom w:val="single" w:sz="4" w:space="0" w:color="auto"/>
              <w:right w:val="single" w:sz="4" w:space="0" w:color="auto"/>
            </w:tcBorders>
            <w:shd w:val="clear" w:color="auto" w:fill="auto"/>
            <w:noWrap/>
            <w:vAlign w:val="bottom"/>
            <w:hideMark/>
          </w:tcPr>
          <w:p w14:paraId="0DF19D66"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w:t>
            </w:r>
          </w:p>
        </w:tc>
        <w:tc>
          <w:tcPr>
            <w:tcW w:w="969" w:type="dxa"/>
            <w:tcBorders>
              <w:top w:val="nil"/>
              <w:left w:val="nil"/>
              <w:bottom w:val="single" w:sz="4" w:space="0" w:color="auto"/>
              <w:right w:val="single" w:sz="4" w:space="0" w:color="auto"/>
            </w:tcBorders>
            <w:shd w:val="clear" w:color="auto" w:fill="auto"/>
            <w:noWrap/>
            <w:vAlign w:val="bottom"/>
            <w:hideMark/>
          </w:tcPr>
          <w:p w14:paraId="09300649"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23.33%</w:t>
            </w:r>
          </w:p>
        </w:tc>
        <w:tc>
          <w:tcPr>
            <w:tcW w:w="1047" w:type="dxa"/>
            <w:tcBorders>
              <w:top w:val="nil"/>
              <w:left w:val="nil"/>
              <w:bottom w:val="single" w:sz="4" w:space="0" w:color="auto"/>
              <w:right w:val="single" w:sz="4" w:space="0" w:color="auto"/>
            </w:tcBorders>
            <w:shd w:val="clear" w:color="auto" w:fill="auto"/>
            <w:noWrap/>
            <w:vAlign w:val="bottom"/>
            <w:hideMark/>
          </w:tcPr>
          <w:p w14:paraId="126DC2C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23</w:t>
            </w:r>
          </w:p>
        </w:tc>
        <w:tc>
          <w:tcPr>
            <w:tcW w:w="969" w:type="dxa"/>
            <w:tcBorders>
              <w:top w:val="nil"/>
              <w:left w:val="nil"/>
              <w:bottom w:val="single" w:sz="4" w:space="0" w:color="auto"/>
              <w:right w:val="single" w:sz="4" w:space="0" w:color="auto"/>
            </w:tcBorders>
            <w:shd w:val="clear" w:color="auto" w:fill="auto"/>
            <w:noWrap/>
            <w:vAlign w:val="bottom"/>
            <w:hideMark/>
          </w:tcPr>
          <w:p w14:paraId="17D66F91"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76.67%</w:t>
            </w:r>
          </w:p>
        </w:tc>
      </w:tr>
      <w:tr w:rsidR="00B0365A" w:rsidRPr="00B0365A" w14:paraId="3F47C4D6"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A0AF46B"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Uzņemšanas nodaļa</w:t>
            </w:r>
          </w:p>
        </w:tc>
        <w:tc>
          <w:tcPr>
            <w:tcW w:w="1714" w:type="dxa"/>
            <w:tcBorders>
              <w:top w:val="nil"/>
              <w:left w:val="nil"/>
              <w:bottom w:val="single" w:sz="4" w:space="0" w:color="auto"/>
              <w:right w:val="single" w:sz="4" w:space="0" w:color="auto"/>
            </w:tcBorders>
            <w:shd w:val="clear" w:color="auto" w:fill="auto"/>
            <w:noWrap/>
            <w:vAlign w:val="bottom"/>
            <w:hideMark/>
          </w:tcPr>
          <w:p w14:paraId="414F90FA"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1</w:t>
            </w:r>
          </w:p>
        </w:tc>
        <w:tc>
          <w:tcPr>
            <w:tcW w:w="969" w:type="dxa"/>
            <w:tcBorders>
              <w:top w:val="nil"/>
              <w:left w:val="nil"/>
              <w:bottom w:val="single" w:sz="4" w:space="0" w:color="auto"/>
              <w:right w:val="single" w:sz="4" w:space="0" w:color="auto"/>
            </w:tcBorders>
            <w:shd w:val="clear" w:color="auto" w:fill="auto"/>
            <w:noWrap/>
            <w:vAlign w:val="bottom"/>
            <w:hideMark/>
          </w:tcPr>
          <w:p w14:paraId="24799413"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2.94%</w:t>
            </w:r>
          </w:p>
        </w:tc>
        <w:tc>
          <w:tcPr>
            <w:tcW w:w="1047" w:type="dxa"/>
            <w:tcBorders>
              <w:top w:val="nil"/>
              <w:left w:val="nil"/>
              <w:bottom w:val="single" w:sz="4" w:space="0" w:color="auto"/>
              <w:right w:val="single" w:sz="4" w:space="0" w:color="auto"/>
            </w:tcBorders>
            <w:shd w:val="clear" w:color="auto" w:fill="auto"/>
            <w:noWrap/>
            <w:vAlign w:val="bottom"/>
            <w:hideMark/>
          </w:tcPr>
          <w:p w14:paraId="67325ACB"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33</w:t>
            </w:r>
          </w:p>
        </w:tc>
        <w:tc>
          <w:tcPr>
            <w:tcW w:w="969" w:type="dxa"/>
            <w:tcBorders>
              <w:top w:val="nil"/>
              <w:left w:val="nil"/>
              <w:bottom w:val="single" w:sz="4" w:space="0" w:color="auto"/>
              <w:right w:val="single" w:sz="4" w:space="0" w:color="auto"/>
            </w:tcBorders>
            <w:shd w:val="clear" w:color="auto" w:fill="auto"/>
            <w:noWrap/>
            <w:vAlign w:val="bottom"/>
            <w:hideMark/>
          </w:tcPr>
          <w:p w14:paraId="11D1F8F0"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97.06%</w:t>
            </w:r>
          </w:p>
        </w:tc>
      </w:tr>
      <w:tr w:rsidR="00B0365A" w:rsidRPr="00B0365A" w14:paraId="33AAEF54" w14:textId="77777777" w:rsidTr="00B0365A">
        <w:trPr>
          <w:trHeight w:val="246"/>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5721AE" w14:textId="77777777" w:rsidR="00B0365A" w:rsidRPr="00B0365A" w:rsidRDefault="00B0365A" w:rsidP="00B0365A">
            <w:pPr>
              <w:spacing w:after="0" w:line="240" w:lineRule="auto"/>
              <w:rPr>
                <w:rFonts w:eastAsia="Times New Roman" w:cstheme="minorHAnsi"/>
                <w:sz w:val="20"/>
                <w:szCs w:val="20"/>
                <w:lang w:eastAsia="lv-LV"/>
              </w:rPr>
            </w:pPr>
            <w:r w:rsidRPr="00B0365A">
              <w:rPr>
                <w:rFonts w:eastAsia="Times New Roman" w:cstheme="minorHAnsi"/>
                <w:sz w:val="20"/>
                <w:szCs w:val="20"/>
                <w:lang w:eastAsia="lv-LV"/>
              </w:rPr>
              <w:t>Virtuve</w:t>
            </w:r>
          </w:p>
        </w:tc>
        <w:tc>
          <w:tcPr>
            <w:tcW w:w="1714" w:type="dxa"/>
            <w:tcBorders>
              <w:top w:val="nil"/>
              <w:left w:val="nil"/>
              <w:bottom w:val="single" w:sz="4" w:space="0" w:color="auto"/>
              <w:right w:val="single" w:sz="4" w:space="0" w:color="auto"/>
            </w:tcBorders>
            <w:shd w:val="clear" w:color="auto" w:fill="auto"/>
            <w:noWrap/>
            <w:vAlign w:val="bottom"/>
            <w:hideMark/>
          </w:tcPr>
          <w:p w14:paraId="0CB3E52F"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9</w:t>
            </w:r>
          </w:p>
        </w:tc>
        <w:tc>
          <w:tcPr>
            <w:tcW w:w="969" w:type="dxa"/>
            <w:tcBorders>
              <w:top w:val="nil"/>
              <w:left w:val="nil"/>
              <w:bottom w:val="single" w:sz="4" w:space="0" w:color="auto"/>
              <w:right w:val="single" w:sz="4" w:space="0" w:color="auto"/>
            </w:tcBorders>
            <w:shd w:val="clear" w:color="auto" w:fill="auto"/>
            <w:noWrap/>
            <w:vAlign w:val="bottom"/>
            <w:hideMark/>
          </w:tcPr>
          <w:p w14:paraId="6C6BEEC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23.08%</w:t>
            </w:r>
          </w:p>
        </w:tc>
        <w:tc>
          <w:tcPr>
            <w:tcW w:w="1047" w:type="dxa"/>
            <w:tcBorders>
              <w:top w:val="nil"/>
              <w:left w:val="nil"/>
              <w:bottom w:val="single" w:sz="4" w:space="0" w:color="auto"/>
              <w:right w:val="single" w:sz="4" w:space="0" w:color="auto"/>
            </w:tcBorders>
            <w:shd w:val="clear" w:color="auto" w:fill="auto"/>
            <w:noWrap/>
            <w:vAlign w:val="bottom"/>
            <w:hideMark/>
          </w:tcPr>
          <w:p w14:paraId="03B50731"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30</w:t>
            </w:r>
          </w:p>
        </w:tc>
        <w:tc>
          <w:tcPr>
            <w:tcW w:w="969" w:type="dxa"/>
            <w:tcBorders>
              <w:top w:val="nil"/>
              <w:left w:val="nil"/>
              <w:bottom w:val="single" w:sz="4" w:space="0" w:color="auto"/>
              <w:right w:val="single" w:sz="4" w:space="0" w:color="auto"/>
            </w:tcBorders>
            <w:shd w:val="clear" w:color="auto" w:fill="auto"/>
            <w:noWrap/>
            <w:vAlign w:val="bottom"/>
            <w:hideMark/>
          </w:tcPr>
          <w:p w14:paraId="52E198AC" w14:textId="77777777" w:rsidR="00B0365A" w:rsidRPr="00B0365A" w:rsidRDefault="00B0365A" w:rsidP="00B0365A">
            <w:pPr>
              <w:spacing w:after="0" w:line="240" w:lineRule="auto"/>
              <w:jc w:val="center"/>
              <w:rPr>
                <w:rFonts w:eastAsia="Times New Roman" w:cstheme="minorHAnsi"/>
                <w:sz w:val="20"/>
                <w:szCs w:val="20"/>
                <w:lang w:eastAsia="lv-LV"/>
              </w:rPr>
            </w:pPr>
            <w:r w:rsidRPr="00B0365A">
              <w:rPr>
                <w:rFonts w:eastAsia="Times New Roman" w:cstheme="minorHAnsi"/>
                <w:sz w:val="20"/>
                <w:szCs w:val="20"/>
                <w:lang w:eastAsia="lv-LV"/>
              </w:rPr>
              <w:t>76.92%</w:t>
            </w:r>
          </w:p>
        </w:tc>
      </w:tr>
      <w:tr w:rsidR="00B0365A" w:rsidRPr="00B0365A" w14:paraId="284CC796" w14:textId="77777777" w:rsidTr="00B0365A">
        <w:trPr>
          <w:trHeight w:val="246"/>
        </w:trPr>
        <w:tc>
          <w:tcPr>
            <w:tcW w:w="467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FAC321F" w14:textId="77777777" w:rsidR="00B0365A" w:rsidRPr="00B0365A" w:rsidRDefault="00B0365A" w:rsidP="00B0365A">
            <w:pPr>
              <w:spacing w:after="0" w:line="240" w:lineRule="auto"/>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Gala summa</w:t>
            </w:r>
          </w:p>
        </w:tc>
        <w:tc>
          <w:tcPr>
            <w:tcW w:w="171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C0BA97A"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72</w:t>
            </w:r>
          </w:p>
        </w:tc>
        <w:tc>
          <w:tcPr>
            <w:tcW w:w="96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717B78"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12.65%</w:t>
            </w:r>
          </w:p>
        </w:tc>
        <w:tc>
          <w:tcPr>
            <w:tcW w:w="104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9A95BD"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497</w:t>
            </w:r>
          </w:p>
        </w:tc>
        <w:tc>
          <w:tcPr>
            <w:tcW w:w="96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6F6A46" w14:textId="77777777" w:rsidR="00B0365A" w:rsidRPr="00B0365A" w:rsidRDefault="00B0365A" w:rsidP="00B0365A">
            <w:pPr>
              <w:spacing w:after="0" w:line="240" w:lineRule="auto"/>
              <w:jc w:val="center"/>
              <w:rPr>
                <w:rFonts w:eastAsia="Times New Roman" w:cstheme="minorHAnsi"/>
                <w:b/>
                <w:bCs/>
                <w:color w:val="000000"/>
                <w:sz w:val="20"/>
                <w:szCs w:val="20"/>
                <w:lang w:eastAsia="lv-LV"/>
              </w:rPr>
            </w:pPr>
            <w:r w:rsidRPr="00B0365A">
              <w:rPr>
                <w:rFonts w:eastAsia="Times New Roman" w:cstheme="minorHAnsi"/>
                <w:b/>
                <w:bCs/>
                <w:color w:val="000000"/>
                <w:sz w:val="20"/>
                <w:szCs w:val="20"/>
                <w:lang w:eastAsia="lv-LV"/>
              </w:rPr>
              <w:t>87.35%</w:t>
            </w:r>
          </w:p>
        </w:tc>
      </w:tr>
    </w:tbl>
    <w:p w14:paraId="71ACD369" w14:textId="77777777" w:rsidR="00B0365A" w:rsidRPr="00A72AD7" w:rsidRDefault="00B0365A" w:rsidP="0011153F">
      <w:pPr>
        <w:ind w:firstLine="720"/>
        <w:jc w:val="both"/>
        <w:rPr>
          <w:rFonts w:cstheme="minorHAnsi"/>
        </w:rPr>
      </w:pPr>
    </w:p>
    <w:p w14:paraId="59B662E8" w14:textId="77777777" w:rsidR="00F97643" w:rsidRPr="00F97643" w:rsidRDefault="00F97643" w:rsidP="00F97643">
      <w:pPr>
        <w:pStyle w:val="Bezatstarpm"/>
        <w:ind w:firstLine="720"/>
        <w:jc w:val="both"/>
        <w:rPr>
          <w:rFonts w:asciiTheme="minorHAnsi" w:hAnsiTheme="minorHAnsi" w:cstheme="minorHAnsi"/>
        </w:rPr>
      </w:pPr>
      <w:r w:rsidRPr="00F97643">
        <w:rPr>
          <w:rFonts w:asciiTheme="minorHAnsi" w:hAnsiTheme="minorHAnsi" w:cstheme="minorHAnsi"/>
        </w:rPr>
        <w:t>Pacientu sūdzību un ierosinājumu analīzes sistēmas ietvaros (lietojot veselības aprūpes sūdzību analīzes rīks) tika izanalizētas pacientu un viņu tuvinieku sūdzības. Tika identificēti un noteikti problēmu veidi. Tiek novērtēts ziņotās problēmas nozīmīgums, identificēts  veselības aprūpes posms, kurā radās problēma, un kaitējuma līmenis, kuru pacients piedzīvojis. Vairākums sūdzību skaits attiecināms pie komunikācijas un attiecību problēmām (problēmas, kas saistītas ar jebkura konkrēta darbinieka izturēšanos, uzvedību, attieksmi pret pacientu un viņa ģimeni/radiniekiem/pārstāvjiem). Ar apkopotiem rezultātiem tika iepazīstināti administratīva pārvalde, ārsti, virsmāsas.</w:t>
      </w:r>
    </w:p>
    <w:p w14:paraId="30584945" w14:textId="77777777" w:rsidR="00AC1CE1" w:rsidRDefault="00AC1CE1" w:rsidP="008D79D0">
      <w:pPr>
        <w:spacing w:after="0"/>
        <w:rPr>
          <w:rFonts w:cstheme="minorHAnsi"/>
          <w:b/>
          <w:bCs/>
        </w:rPr>
      </w:pPr>
    </w:p>
    <w:p w14:paraId="7E03962C" w14:textId="77777777" w:rsidR="00AC1CE1" w:rsidRDefault="00AC1CE1" w:rsidP="008D79D0">
      <w:pPr>
        <w:spacing w:after="0"/>
        <w:rPr>
          <w:rFonts w:cstheme="minorHAnsi"/>
          <w:b/>
          <w:bCs/>
        </w:rPr>
      </w:pPr>
    </w:p>
    <w:p w14:paraId="3BA396E8" w14:textId="45FFB65B" w:rsidR="008D79D0" w:rsidRPr="003D07A2" w:rsidRDefault="008D79D0" w:rsidP="008D79D0">
      <w:pPr>
        <w:spacing w:after="0"/>
        <w:rPr>
          <w:rFonts w:cstheme="minorHAnsi"/>
          <w:b/>
          <w:bCs/>
        </w:rPr>
      </w:pPr>
      <w:r w:rsidRPr="003D07A2">
        <w:rPr>
          <w:rFonts w:cstheme="minorHAnsi"/>
          <w:b/>
          <w:bCs/>
        </w:rPr>
        <w:t xml:space="preserve">Pasākumi </w:t>
      </w:r>
      <w:r w:rsidR="001E4B6A" w:rsidRPr="003D07A2">
        <w:rPr>
          <w:rFonts w:cstheme="minorHAnsi"/>
          <w:b/>
          <w:bCs/>
        </w:rPr>
        <w:t>S</w:t>
      </w:r>
      <w:r w:rsidRPr="003D07A2">
        <w:rPr>
          <w:rFonts w:cstheme="minorHAnsi"/>
          <w:b/>
          <w:bCs/>
        </w:rPr>
        <w:t>abiedrības darbības efektivitātes uzlabošanā</w:t>
      </w:r>
    </w:p>
    <w:p w14:paraId="0DE10DD0" w14:textId="480CBF0A" w:rsidR="00F5591A" w:rsidRDefault="00F5591A" w:rsidP="00712DD6">
      <w:pPr>
        <w:spacing w:before="100" w:beforeAutospacing="1" w:after="100" w:afterAutospacing="1"/>
        <w:jc w:val="both"/>
        <w:rPr>
          <w:rFonts w:cstheme="minorHAnsi"/>
        </w:rPr>
      </w:pPr>
      <w:r w:rsidRPr="003D07A2">
        <w:rPr>
          <w:rFonts w:cstheme="minorHAnsi"/>
        </w:rPr>
        <w:t xml:space="preserve">Sabiedrība turpina nodrošināt medikamentu aprites elektroniskās uzskaites sistēmas (Palma </w:t>
      </w:r>
      <w:proofErr w:type="spellStart"/>
      <w:r w:rsidRPr="003D07A2">
        <w:rPr>
          <w:rFonts w:cstheme="minorHAnsi"/>
        </w:rPr>
        <w:t>medical</w:t>
      </w:r>
      <w:proofErr w:type="spellEnd"/>
      <w:r w:rsidRPr="003D07A2">
        <w:rPr>
          <w:rFonts w:cstheme="minorHAnsi"/>
        </w:rPr>
        <w:t>) izmantošanu.</w:t>
      </w:r>
    </w:p>
    <w:p w14:paraId="0DBB322F" w14:textId="12D14146" w:rsidR="00E36CCA" w:rsidRDefault="00E36CCA" w:rsidP="00E36CCA">
      <w:pPr>
        <w:shd w:val="clear" w:color="auto" w:fill="FFFFFF"/>
        <w:spacing w:before="100" w:beforeAutospacing="1" w:after="100" w:afterAutospacing="1" w:line="240" w:lineRule="auto"/>
        <w:jc w:val="both"/>
      </w:pPr>
      <w:r>
        <w:t xml:space="preserve">Lai efektīvi un lietderīgi izmantotu resursus, pilnveidotu, ieviestu un attīstītu procesus, kas vērsti uz  nepārtrauktu pakalpojuma kvalitātes uzlabošanu bērnu psihiatrijas nodaļā, no š.g. janvāra uzsākts ieviest LEAN metodi bērnu psihiatrijas nodaļas vides sakārtošanā un procesu uzlabošanā.  Februāra mēnesī tika uzsākta darbinieku izglītošana par LEAN būtību, mērķiem, ieguvumiem, lai motivētu darbiniekus aktīvi iesaistīties procesu īstenošanā un pilnveidošanā. Izglītošanas un LEAN metodes ieviešanas procesā tiek izmantotas prezentācijas, neformālās izglītības metodes, audio – vizuālās metodes, </w:t>
      </w:r>
      <w:proofErr w:type="spellStart"/>
      <w:r>
        <w:t>vizualizācija</w:t>
      </w:r>
      <w:proofErr w:type="spellEnd"/>
      <w:r>
        <w:t>, darbinieku atraisīšana un iesaistīšana izpratnes un radošās domāšanas veicināšanai, individuālais un grupu darbs ar atgriezeniskās saites sniegšanu.</w:t>
      </w:r>
    </w:p>
    <w:p w14:paraId="6180E181" w14:textId="590F8C22" w:rsidR="00E36CCA" w:rsidRDefault="00E36CCA" w:rsidP="00E36CCA">
      <w:pPr>
        <w:shd w:val="clear" w:color="auto" w:fill="FFFFFF"/>
        <w:spacing w:before="100" w:beforeAutospacing="1" w:after="100" w:afterAutospacing="1" w:line="240" w:lineRule="auto"/>
        <w:jc w:val="both"/>
      </w:pPr>
      <w:r>
        <w:t xml:space="preserve">Šobrīd izmanto 5S metodi, kas palīdz sakārtot darba telpas tā, lai tās būtu drošas, ērtas, pārskatāmas atbrīvojoties no liekā, neizmatotā, nolietotā inventāra vai aprīkojuma. Pēc LEAN principiem ir izveidots tāds nodaļas plānojuma projekts, lai darba procesā neradītu liekas darbības, optimizētu personālu tieši tur, kur tas visvairāk ir nepieciešams, lai nodrošinātu pacientu drošību,  novērstu krišanas riskus, uzlabotu funkcionalitāti un atvieglotu vides pieejamību kā arī komfortu pakalpojuma saņēmējam. </w:t>
      </w:r>
    </w:p>
    <w:p w14:paraId="58A7AFD2" w14:textId="386E5AFD" w:rsidR="00E17F62" w:rsidRDefault="00E17F62" w:rsidP="00E17F62">
      <w:pPr>
        <w:shd w:val="clear" w:color="auto" w:fill="FFFFFF"/>
        <w:spacing w:before="100" w:beforeAutospacing="1" w:after="100" w:afterAutospacing="1" w:line="240" w:lineRule="auto"/>
        <w:jc w:val="both"/>
        <w:rPr>
          <w:rFonts w:cstheme="minorHAnsi"/>
        </w:rPr>
      </w:pPr>
      <w:r>
        <w:rPr>
          <w:rFonts w:cstheme="minorHAnsi"/>
        </w:rPr>
        <w:t>Pārskata periodā</w:t>
      </w:r>
      <w:r w:rsidRPr="00814E86">
        <w:rPr>
          <w:rFonts w:cstheme="minorHAnsi"/>
        </w:rPr>
        <w:t xml:space="preserve"> ir </w:t>
      </w:r>
      <w:r>
        <w:rPr>
          <w:rFonts w:cstheme="minorHAnsi"/>
        </w:rPr>
        <w:t xml:space="preserve">izstrādāti </w:t>
      </w:r>
      <w:r w:rsidRPr="009E7FE2">
        <w:rPr>
          <w:rFonts w:cstheme="minorHAnsi"/>
        </w:rPr>
        <w:t xml:space="preserve">darba kvalitātes, higiēniskā un </w:t>
      </w:r>
      <w:proofErr w:type="spellStart"/>
      <w:r w:rsidRPr="009E7FE2">
        <w:rPr>
          <w:rFonts w:cstheme="minorHAnsi"/>
        </w:rPr>
        <w:t>pretepidēmiskā</w:t>
      </w:r>
      <w:proofErr w:type="spellEnd"/>
      <w:r w:rsidRPr="009E7FE2">
        <w:rPr>
          <w:rFonts w:cstheme="minorHAnsi"/>
        </w:rPr>
        <w:t xml:space="preserve"> režīma prasību ievērošanas un medikamentu aprites pārbaudes</w:t>
      </w:r>
      <w:r>
        <w:rPr>
          <w:rFonts w:cstheme="minorHAnsi"/>
        </w:rPr>
        <w:t xml:space="preserve"> kritēriji stacionārām nodaļām, GVVAC un ISASRN. Tika uzsāktas kompleksas pārbaudes nodaļās pēc šiem kritērijiem. Galvenā uzmanība vērsta uz krišanas un izgulējumu riskiem, pacientu identifikāciju un fiksāciju, medicīniskās dokumentācijas aizpildīšanu, individuālo aizsardzības līdzekļu lietošanu un dezinfekciju.</w:t>
      </w:r>
    </w:p>
    <w:p w14:paraId="3410E3C8" w14:textId="77777777" w:rsidR="00E17F62" w:rsidRDefault="00E17F62" w:rsidP="00E17F62">
      <w:pPr>
        <w:spacing w:line="240" w:lineRule="auto"/>
        <w:jc w:val="both"/>
        <w:rPr>
          <w:rFonts w:cstheme="minorHAnsi"/>
          <w:bCs/>
          <w:color w:val="000000" w:themeColor="text1"/>
        </w:rPr>
      </w:pPr>
      <w:r>
        <w:rPr>
          <w:rFonts w:cstheme="minorHAnsi"/>
        </w:rPr>
        <w:t>Darba procesā tiek aktualizēta uz pilnveidota “</w:t>
      </w:r>
      <w:r w:rsidRPr="000929B3">
        <w:rPr>
          <w:rFonts w:cstheme="minorHAnsi"/>
          <w:bCs/>
          <w:color w:val="000000" w:themeColor="text1"/>
        </w:rPr>
        <w:t>Kārtība, kādā tiek veikta izgulējumu profilakse, izvērtēšana un aprūpe mazkustīgiem vai gulošiem pacientiem/ klientiem VSIA “Slimnīca ”Ģintermuiža””</w:t>
      </w:r>
      <w:r>
        <w:rPr>
          <w:rFonts w:cstheme="minorHAnsi"/>
          <w:bCs/>
          <w:color w:val="000000" w:themeColor="text1"/>
        </w:rPr>
        <w:t>. Izstrādāts un aprobācijā nodaļās nodots “Mazkustīgu un/vai gulošu pacientu izgulējumu profilakses protokols”.</w:t>
      </w:r>
    </w:p>
    <w:p w14:paraId="0DDB9BA3" w14:textId="77777777" w:rsidR="00F5591A" w:rsidRPr="003D07A2" w:rsidRDefault="00F5591A" w:rsidP="00AC1CE1">
      <w:pPr>
        <w:spacing w:after="100" w:afterAutospacing="1" w:line="240" w:lineRule="auto"/>
        <w:jc w:val="both"/>
        <w:rPr>
          <w:rFonts w:cstheme="minorHAnsi"/>
        </w:rPr>
      </w:pPr>
      <w:r w:rsidRPr="003D07A2">
        <w:rPr>
          <w:rFonts w:cstheme="minorHAnsi"/>
        </w:rPr>
        <w:t>Vadības līmenī tiek pielietots datu analīzes rīks BI.</w:t>
      </w:r>
    </w:p>
    <w:p w14:paraId="44E50BFD" w14:textId="552260F6" w:rsidR="00764CA2" w:rsidRDefault="00E56624" w:rsidP="00AC1CE1">
      <w:pPr>
        <w:pStyle w:val="Sarakstarindkopa"/>
        <w:spacing w:after="0" w:line="240" w:lineRule="auto"/>
        <w:ind w:left="0"/>
        <w:rPr>
          <w:rFonts w:cstheme="minorHAnsi"/>
        </w:rPr>
      </w:pPr>
      <w:r w:rsidRPr="003D07A2">
        <w:rPr>
          <w:rFonts w:cstheme="minorHAnsi"/>
        </w:rPr>
        <w:t xml:space="preserve">Sabiedrība veic regulāru kvalitātes un darbības efektivitātes rādītāju </w:t>
      </w:r>
      <w:proofErr w:type="spellStart"/>
      <w:r w:rsidRPr="003D07A2">
        <w:rPr>
          <w:rFonts w:cstheme="minorHAnsi"/>
        </w:rPr>
        <w:t>monitorēšanu</w:t>
      </w:r>
      <w:proofErr w:type="spellEnd"/>
      <w:r w:rsidRPr="003D07A2">
        <w:rPr>
          <w:rFonts w:cstheme="minorHAnsi"/>
        </w:rPr>
        <w:t xml:space="preserve">, analīzi un </w:t>
      </w:r>
      <w:proofErr w:type="spellStart"/>
      <w:r w:rsidRPr="003D07A2">
        <w:rPr>
          <w:rFonts w:cstheme="minorHAnsi"/>
        </w:rPr>
        <w:t>dizainēšanu</w:t>
      </w:r>
      <w:proofErr w:type="spellEnd"/>
      <w:r w:rsidRPr="003D07A2">
        <w:rPr>
          <w:rFonts w:cstheme="minorHAnsi"/>
        </w:rPr>
        <w:t xml:space="preserve"> atbildīgo speciālistu līmeņos.</w:t>
      </w:r>
    </w:p>
    <w:p w14:paraId="22EEA119" w14:textId="3CFD0C5E" w:rsidR="002415FA" w:rsidRPr="003D07A2" w:rsidRDefault="002415FA" w:rsidP="00AC1CE1">
      <w:pPr>
        <w:pStyle w:val="Sarakstarindkopa"/>
        <w:spacing w:after="0" w:line="240" w:lineRule="auto"/>
        <w:ind w:left="0"/>
        <w:jc w:val="both"/>
        <w:rPr>
          <w:rFonts w:cstheme="minorHAnsi"/>
        </w:rPr>
      </w:pPr>
      <w:r>
        <w:rPr>
          <w:rFonts w:cstheme="minorHAnsi"/>
        </w:rPr>
        <w:t xml:space="preserve">Ir ieviests  darbinieku darba grafika </w:t>
      </w:r>
      <w:proofErr w:type="spellStart"/>
      <w:r>
        <w:rPr>
          <w:rFonts w:cstheme="minorHAnsi"/>
        </w:rPr>
        <w:t>on-line</w:t>
      </w:r>
      <w:proofErr w:type="spellEnd"/>
      <w:r>
        <w:rPr>
          <w:rFonts w:cstheme="minorHAnsi"/>
        </w:rPr>
        <w:t xml:space="preserve"> plānošanas rīks pārskata periodam ( no 1.04. – 3 mēnešu izlīdzinātais periods) - operatīvai kontrolei, pārplānošanai un saskaņošanai, kā rezultātā vienlaicīgi informācija tiek atspoguļota struktūrvienības nodarbināto darba laika uzskaites tabulās.</w:t>
      </w:r>
    </w:p>
    <w:p w14:paraId="4FFC3200" w14:textId="77777777" w:rsidR="003D07A2" w:rsidRDefault="003D07A2" w:rsidP="008D79D0">
      <w:pPr>
        <w:spacing w:after="0"/>
        <w:rPr>
          <w:rFonts w:cstheme="minorHAnsi"/>
          <w:b/>
          <w:bCs/>
        </w:rPr>
      </w:pPr>
    </w:p>
    <w:p w14:paraId="68B5519F" w14:textId="7F613A08" w:rsidR="008D79D0" w:rsidRPr="003D07A2" w:rsidRDefault="008D79D0" w:rsidP="008D79D0">
      <w:pPr>
        <w:spacing w:after="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 xml:space="preserve">Tiek </w:t>
      </w:r>
      <w:proofErr w:type="spellStart"/>
      <w:r w:rsidRPr="003D07A2">
        <w:rPr>
          <w:rFonts w:cstheme="minorHAnsi"/>
        </w:rPr>
        <w:t>monitorēti</w:t>
      </w:r>
      <w:proofErr w:type="spellEnd"/>
      <w:r w:rsidRPr="003D07A2">
        <w:rPr>
          <w:rFonts w:cstheme="minorHAnsi"/>
        </w:rPr>
        <w:t xml:space="preserve"> pakalpojumu sniegšanas efektivitātes rādītāji un veikta pakalpojuma uzskaites dokumentu analīze un kvalitātes kontrole.</w:t>
      </w:r>
    </w:p>
    <w:sectPr w:rsidR="00F5591A" w:rsidRPr="003D07A2" w:rsidSect="00C06C05">
      <w:footerReference w:type="default" r:id="rId8"/>
      <w:pgSz w:w="11906" w:h="16838" w:code="9"/>
      <w:pgMar w:top="1304" w:right="1700"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0935" w14:textId="77777777" w:rsidR="00C07D18" w:rsidRDefault="00C07D18" w:rsidP="00AE3541">
      <w:pPr>
        <w:spacing w:after="0" w:line="240" w:lineRule="auto"/>
      </w:pPr>
      <w:r>
        <w:separator/>
      </w:r>
    </w:p>
  </w:endnote>
  <w:endnote w:type="continuationSeparator" w:id="0">
    <w:p w14:paraId="17811B5B" w14:textId="77777777" w:rsidR="00C07D18" w:rsidRDefault="00C07D18"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15C7" w14:textId="77777777" w:rsidR="00C07D18" w:rsidRDefault="00C07D18" w:rsidP="00AE3541">
      <w:pPr>
        <w:spacing w:after="0" w:line="240" w:lineRule="auto"/>
      </w:pPr>
      <w:r>
        <w:separator/>
      </w:r>
    </w:p>
  </w:footnote>
  <w:footnote w:type="continuationSeparator" w:id="0">
    <w:p w14:paraId="5F5C659C" w14:textId="77777777" w:rsidR="00C07D18" w:rsidRDefault="00C07D18" w:rsidP="00A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32C"/>
    <w:rsid w:val="0000188E"/>
    <w:rsid w:val="00005BDD"/>
    <w:rsid w:val="00016C25"/>
    <w:rsid w:val="00021117"/>
    <w:rsid w:val="00027DF4"/>
    <w:rsid w:val="00040C1E"/>
    <w:rsid w:val="00052DCF"/>
    <w:rsid w:val="00054A7D"/>
    <w:rsid w:val="00062455"/>
    <w:rsid w:val="00073F64"/>
    <w:rsid w:val="00080CEB"/>
    <w:rsid w:val="00086188"/>
    <w:rsid w:val="00086EA7"/>
    <w:rsid w:val="00091868"/>
    <w:rsid w:val="00095CF4"/>
    <w:rsid w:val="000A1F41"/>
    <w:rsid w:val="000A370C"/>
    <w:rsid w:val="000A70AD"/>
    <w:rsid w:val="000B67A1"/>
    <w:rsid w:val="000C4877"/>
    <w:rsid w:val="000C4CC7"/>
    <w:rsid w:val="000C54E5"/>
    <w:rsid w:val="000C56ED"/>
    <w:rsid w:val="000C5E4C"/>
    <w:rsid w:val="000C65B8"/>
    <w:rsid w:val="000D331A"/>
    <w:rsid w:val="0010757F"/>
    <w:rsid w:val="0011153F"/>
    <w:rsid w:val="001176FA"/>
    <w:rsid w:val="00120089"/>
    <w:rsid w:val="00125F27"/>
    <w:rsid w:val="00135C75"/>
    <w:rsid w:val="00137EBF"/>
    <w:rsid w:val="00141D57"/>
    <w:rsid w:val="00154B87"/>
    <w:rsid w:val="001579A3"/>
    <w:rsid w:val="00160848"/>
    <w:rsid w:val="001629FA"/>
    <w:rsid w:val="00170195"/>
    <w:rsid w:val="001739AA"/>
    <w:rsid w:val="00175436"/>
    <w:rsid w:val="0018783C"/>
    <w:rsid w:val="001A2651"/>
    <w:rsid w:val="001A65E1"/>
    <w:rsid w:val="001B1154"/>
    <w:rsid w:val="001C5AF4"/>
    <w:rsid w:val="001D2AFE"/>
    <w:rsid w:val="001E4B6A"/>
    <w:rsid w:val="001E5DA4"/>
    <w:rsid w:val="001E661C"/>
    <w:rsid w:val="001E740D"/>
    <w:rsid w:val="001F17FA"/>
    <w:rsid w:val="001F4B5F"/>
    <w:rsid w:val="00210E88"/>
    <w:rsid w:val="00212B86"/>
    <w:rsid w:val="002138EC"/>
    <w:rsid w:val="00215612"/>
    <w:rsid w:val="00216373"/>
    <w:rsid w:val="002239F0"/>
    <w:rsid w:val="00226245"/>
    <w:rsid w:val="002345E3"/>
    <w:rsid w:val="002415FA"/>
    <w:rsid w:val="00260E2C"/>
    <w:rsid w:val="00262ACA"/>
    <w:rsid w:val="00263DC8"/>
    <w:rsid w:val="00271864"/>
    <w:rsid w:val="00271992"/>
    <w:rsid w:val="00272744"/>
    <w:rsid w:val="002771A7"/>
    <w:rsid w:val="002806E6"/>
    <w:rsid w:val="00282B20"/>
    <w:rsid w:val="002923E6"/>
    <w:rsid w:val="002978D0"/>
    <w:rsid w:val="002A6BBB"/>
    <w:rsid w:val="002B56EE"/>
    <w:rsid w:val="002B7C69"/>
    <w:rsid w:val="002C17FC"/>
    <w:rsid w:val="002D5F2E"/>
    <w:rsid w:val="002D7163"/>
    <w:rsid w:val="002E325E"/>
    <w:rsid w:val="002E41B5"/>
    <w:rsid w:val="002F0DC6"/>
    <w:rsid w:val="002F6718"/>
    <w:rsid w:val="00303095"/>
    <w:rsid w:val="00312742"/>
    <w:rsid w:val="003155EB"/>
    <w:rsid w:val="00316600"/>
    <w:rsid w:val="00316C27"/>
    <w:rsid w:val="003328C9"/>
    <w:rsid w:val="00334DEF"/>
    <w:rsid w:val="00342F7E"/>
    <w:rsid w:val="003513D9"/>
    <w:rsid w:val="0035297D"/>
    <w:rsid w:val="00354A67"/>
    <w:rsid w:val="00355975"/>
    <w:rsid w:val="00363F70"/>
    <w:rsid w:val="00364EED"/>
    <w:rsid w:val="0037201A"/>
    <w:rsid w:val="003747C0"/>
    <w:rsid w:val="00380AA5"/>
    <w:rsid w:val="003B7B57"/>
    <w:rsid w:val="003C5B10"/>
    <w:rsid w:val="003D07A2"/>
    <w:rsid w:val="003D5327"/>
    <w:rsid w:val="003E3642"/>
    <w:rsid w:val="003F4B57"/>
    <w:rsid w:val="003F5B24"/>
    <w:rsid w:val="004017D5"/>
    <w:rsid w:val="00402B61"/>
    <w:rsid w:val="00402EC6"/>
    <w:rsid w:val="00414774"/>
    <w:rsid w:val="00415B98"/>
    <w:rsid w:val="004236A1"/>
    <w:rsid w:val="0042644D"/>
    <w:rsid w:val="004274EB"/>
    <w:rsid w:val="00433243"/>
    <w:rsid w:val="00434FE9"/>
    <w:rsid w:val="00435414"/>
    <w:rsid w:val="00441AC0"/>
    <w:rsid w:val="004432A2"/>
    <w:rsid w:val="00450855"/>
    <w:rsid w:val="00451ED4"/>
    <w:rsid w:val="00465289"/>
    <w:rsid w:val="0046609C"/>
    <w:rsid w:val="00486F0A"/>
    <w:rsid w:val="004923F9"/>
    <w:rsid w:val="004A0647"/>
    <w:rsid w:val="004A49EF"/>
    <w:rsid w:val="004A4E51"/>
    <w:rsid w:val="004A570C"/>
    <w:rsid w:val="004A5C04"/>
    <w:rsid w:val="004A64C1"/>
    <w:rsid w:val="004B4C65"/>
    <w:rsid w:val="004B69B5"/>
    <w:rsid w:val="004C5154"/>
    <w:rsid w:val="004C5AC1"/>
    <w:rsid w:val="004D322D"/>
    <w:rsid w:val="004D3744"/>
    <w:rsid w:val="004D4E73"/>
    <w:rsid w:val="004D60C1"/>
    <w:rsid w:val="004F5DCF"/>
    <w:rsid w:val="00511CDB"/>
    <w:rsid w:val="00514272"/>
    <w:rsid w:val="00520ECD"/>
    <w:rsid w:val="00520EE7"/>
    <w:rsid w:val="00531CA4"/>
    <w:rsid w:val="005362F9"/>
    <w:rsid w:val="0054071B"/>
    <w:rsid w:val="00541129"/>
    <w:rsid w:val="00545AE6"/>
    <w:rsid w:val="00552117"/>
    <w:rsid w:val="00563197"/>
    <w:rsid w:val="00564D0C"/>
    <w:rsid w:val="005663B4"/>
    <w:rsid w:val="0057081B"/>
    <w:rsid w:val="0058570F"/>
    <w:rsid w:val="00587186"/>
    <w:rsid w:val="005A3CF1"/>
    <w:rsid w:val="005D4047"/>
    <w:rsid w:val="005E0954"/>
    <w:rsid w:val="005E23F3"/>
    <w:rsid w:val="005E78D0"/>
    <w:rsid w:val="005F0851"/>
    <w:rsid w:val="005F2324"/>
    <w:rsid w:val="005F2442"/>
    <w:rsid w:val="005F5952"/>
    <w:rsid w:val="006000D8"/>
    <w:rsid w:val="006011CC"/>
    <w:rsid w:val="00603C3A"/>
    <w:rsid w:val="00606377"/>
    <w:rsid w:val="006159D9"/>
    <w:rsid w:val="0062116C"/>
    <w:rsid w:val="00631AEC"/>
    <w:rsid w:val="00641ABD"/>
    <w:rsid w:val="0064485E"/>
    <w:rsid w:val="00645844"/>
    <w:rsid w:val="006477D3"/>
    <w:rsid w:val="00670C15"/>
    <w:rsid w:val="00670C29"/>
    <w:rsid w:val="00685A17"/>
    <w:rsid w:val="006868AB"/>
    <w:rsid w:val="006A5EFC"/>
    <w:rsid w:val="006B2C14"/>
    <w:rsid w:val="006B30FA"/>
    <w:rsid w:val="006B69E7"/>
    <w:rsid w:val="006B7F89"/>
    <w:rsid w:val="006D677B"/>
    <w:rsid w:val="006E19E2"/>
    <w:rsid w:val="006E37EF"/>
    <w:rsid w:val="006E705D"/>
    <w:rsid w:val="006E7B7A"/>
    <w:rsid w:val="006F5F3B"/>
    <w:rsid w:val="00712DD6"/>
    <w:rsid w:val="007138F8"/>
    <w:rsid w:val="00721D32"/>
    <w:rsid w:val="00730EAA"/>
    <w:rsid w:val="00736F97"/>
    <w:rsid w:val="007370F1"/>
    <w:rsid w:val="0073779C"/>
    <w:rsid w:val="0075277F"/>
    <w:rsid w:val="00753BAA"/>
    <w:rsid w:val="00763BFE"/>
    <w:rsid w:val="00764CA2"/>
    <w:rsid w:val="0076598A"/>
    <w:rsid w:val="00772971"/>
    <w:rsid w:val="00776C75"/>
    <w:rsid w:val="00781C1D"/>
    <w:rsid w:val="0079478C"/>
    <w:rsid w:val="007A3DC7"/>
    <w:rsid w:val="007A4901"/>
    <w:rsid w:val="007B12D7"/>
    <w:rsid w:val="007B220E"/>
    <w:rsid w:val="007B2D77"/>
    <w:rsid w:val="007B5DB1"/>
    <w:rsid w:val="007C2B8B"/>
    <w:rsid w:val="007C4883"/>
    <w:rsid w:val="007E09E6"/>
    <w:rsid w:val="007E2DD5"/>
    <w:rsid w:val="007E4096"/>
    <w:rsid w:val="00804642"/>
    <w:rsid w:val="008112E1"/>
    <w:rsid w:val="00811C33"/>
    <w:rsid w:val="008212F0"/>
    <w:rsid w:val="00830068"/>
    <w:rsid w:val="008328C0"/>
    <w:rsid w:val="00832BD0"/>
    <w:rsid w:val="00835246"/>
    <w:rsid w:val="00841CE5"/>
    <w:rsid w:val="00841E84"/>
    <w:rsid w:val="00847A61"/>
    <w:rsid w:val="0085559D"/>
    <w:rsid w:val="008558D6"/>
    <w:rsid w:val="00855C52"/>
    <w:rsid w:val="00867F38"/>
    <w:rsid w:val="00881070"/>
    <w:rsid w:val="008A1BED"/>
    <w:rsid w:val="008B3225"/>
    <w:rsid w:val="008D0E73"/>
    <w:rsid w:val="008D2797"/>
    <w:rsid w:val="008D79D0"/>
    <w:rsid w:val="008E5123"/>
    <w:rsid w:val="008F2463"/>
    <w:rsid w:val="008F3FB2"/>
    <w:rsid w:val="008F4791"/>
    <w:rsid w:val="009209F4"/>
    <w:rsid w:val="009211F2"/>
    <w:rsid w:val="009359A9"/>
    <w:rsid w:val="00937CAF"/>
    <w:rsid w:val="009430DE"/>
    <w:rsid w:val="0095119D"/>
    <w:rsid w:val="009520DF"/>
    <w:rsid w:val="00967681"/>
    <w:rsid w:val="0097464D"/>
    <w:rsid w:val="00974DFE"/>
    <w:rsid w:val="009750D4"/>
    <w:rsid w:val="00980CD2"/>
    <w:rsid w:val="00982A16"/>
    <w:rsid w:val="009857FC"/>
    <w:rsid w:val="009859EA"/>
    <w:rsid w:val="0099762F"/>
    <w:rsid w:val="009A51C2"/>
    <w:rsid w:val="009A51DF"/>
    <w:rsid w:val="009A6244"/>
    <w:rsid w:val="009B4ECD"/>
    <w:rsid w:val="009B6E58"/>
    <w:rsid w:val="009B7FAF"/>
    <w:rsid w:val="009C2945"/>
    <w:rsid w:val="009C387C"/>
    <w:rsid w:val="009C4FFD"/>
    <w:rsid w:val="009E7E77"/>
    <w:rsid w:val="009F409A"/>
    <w:rsid w:val="00A017AA"/>
    <w:rsid w:val="00A1190D"/>
    <w:rsid w:val="00A15A56"/>
    <w:rsid w:val="00A2684F"/>
    <w:rsid w:val="00A26CAA"/>
    <w:rsid w:val="00A34111"/>
    <w:rsid w:val="00A4388B"/>
    <w:rsid w:val="00A45936"/>
    <w:rsid w:val="00A52456"/>
    <w:rsid w:val="00A54244"/>
    <w:rsid w:val="00A72671"/>
    <w:rsid w:val="00A979EC"/>
    <w:rsid w:val="00AA3606"/>
    <w:rsid w:val="00AB329C"/>
    <w:rsid w:val="00AB5B66"/>
    <w:rsid w:val="00AB64DC"/>
    <w:rsid w:val="00AB7428"/>
    <w:rsid w:val="00AC1608"/>
    <w:rsid w:val="00AC1CE1"/>
    <w:rsid w:val="00AD2898"/>
    <w:rsid w:val="00AD2C34"/>
    <w:rsid w:val="00AE3541"/>
    <w:rsid w:val="00AE7A02"/>
    <w:rsid w:val="00AF0274"/>
    <w:rsid w:val="00AF5E5D"/>
    <w:rsid w:val="00B0365A"/>
    <w:rsid w:val="00B05E77"/>
    <w:rsid w:val="00B10F7D"/>
    <w:rsid w:val="00B13314"/>
    <w:rsid w:val="00B23D81"/>
    <w:rsid w:val="00B30A53"/>
    <w:rsid w:val="00B3257E"/>
    <w:rsid w:val="00B3775B"/>
    <w:rsid w:val="00B43CC5"/>
    <w:rsid w:val="00B44AF5"/>
    <w:rsid w:val="00B51792"/>
    <w:rsid w:val="00B55614"/>
    <w:rsid w:val="00B55769"/>
    <w:rsid w:val="00B60126"/>
    <w:rsid w:val="00B607CC"/>
    <w:rsid w:val="00B62208"/>
    <w:rsid w:val="00B63C01"/>
    <w:rsid w:val="00B65E5B"/>
    <w:rsid w:val="00B67335"/>
    <w:rsid w:val="00B74136"/>
    <w:rsid w:val="00B84A7E"/>
    <w:rsid w:val="00B85780"/>
    <w:rsid w:val="00B914D4"/>
    <w:rsid w:val="00BA1E07"/>
    <w:rsid w:val="00BA356A"/>
    <w:rsid w:val="00BA3C6D"/>
    <w:rsid w:val="00BA53BE"/>
    <w:rsid w:val="00BB118C"/>
    <w:rsid w:val="00BE44B6"/>
    <w:rsid w:val="00BF2369"/>
    <w:rsid w:val="00C060D0"/>
    <w:rsid w:val="00C06C05"/>
    <w:rsid w:val="00C07D18"/>
    <w:rsid w:val="00C23C0F"/>
    <w:rsid w:val="00C35EA7"/>
    <w:rsid w:val="00C46A99"/>
    <w:rsid w:val="00C66183"/>
    <w:rsid w:val="00C73AF8"/>
    <w:rsid w:val="00CC2A17"/>
    <w:rsid w:val="00CC6980"/>
    <w:rsid w:val="00CF133E"/>
    <w:rsid w:val="00CF14FB"/>
    <w:rsid w:val="00CF2042"/>
    <w:rsid w:val="00CF515F"/>
    <w:rsid w:val="00D12524"/>
    <w:rsid w:val="00D203ED"/>
    <w:rsid w:val="00D21AA3"/>
    <w:rsid w:val="00D24641"/>
    <w:rsid w:val="00D3117C"/>
    <w:rsid w:val="00D43654"/>
    <w:rsid w:val="00D43C06"/>
    <w:rsid w:val="00D44D91"/>
    <w:rsid w:val="00D71C86"/>
    <w:rsid w:val="00D77D4D"/>
    <w:rsid w:val="00D80CE1"/>
    <w:rsid w:val="00D869C9"/>
    <w:rsid w:val="00D944FA"/>
    <w:rsid w:val="00DA3874"/>
    <w:rsid w:val="00DC3E58"/>
    <w:rsid w:val="00DD7EE1"/>
    <w:rsid w:val="00DF2D03"/>
    <w:rsid w:val="00E004D1"/>
    <w:rsid w:val="00E01FDB"/>
    <w:rsid w:val="00E13E26"/>
    <w:rsid w:val="00E17F62"/>
    <w:rsid w:val="00E24E30"/>
    <w:rsid w:val="00E361EF"/>
    <w:rsid w:val="00E36B16"/>
    <w:rsid w:val="00E36CCA"/>
    <w:rsid w:val="00E41C46"/>
    <w:rsid w:val="00E42217"/>
    <w:rsid w:val="00E4355E"/>
    <w:rsid w:val="00E510CF"/>
    <w:rsid w:val="00E56624"/>
    <w:rsid w:val="00E66B21"/>
    <w:rsid w:val="00E7125D"/>
    <w:rsid w:val="00E77486"/>
    <w:rsid w:val="00E80533"/>
    <w:rsid w:val="00E8377F"/>
    <w:rsid w:val="00E84D52"/>
    <w:rsid w:val="00E86100"/>
    <w:rsid w:val="00E9660A"/>
    <w:rsid w:val="00EA21A4"/>
    <w:rsid w:val="00EA6B17"/>
    <w:rsid w:val="00EB3D04"/>
    <w:rsid w:val="00EB78EB"/>
    <w:rsid w:val="00EC3DB4"/>
    <w:rsid w:val="00ED1BCC"/>
    <w:rsid w:val="00ED6B16"/>
    <w:rsid w:val="00EF4563"/>
    <w:rsid w:val="00F024E7"/>
    <w:rsid w:val="00F06CE0"/>
    <w:rsid w:val="00F072BE"/>
    <w:rsid w:val="00F32EF1"/>
    <w:rsid w:val="00F33231"/>
    <w:rsid w:val="00F45722"/>
    <w:rsid w:val="00F5591A"/>
    <w:rsid w:val="00F6234A"/>
    <w:rsid w:val="00F62CC4"/>
    <w:rsid w:val="00F7045F"/>
    <w:rsid w:val="00F83008"/>
    <w:rsid w:val="00F84287"/>
    <w:rsid w:val="00F97643"/>
    <w:rsid w:val="00F97D96"/>
    <w:rsid w:val="00FA2AE6"/>
    <w:rsid w:val="00FA2B4E"/>
    <w:rsid w:val="00FB283F"/>
    <w:rsid w:val="00FB4C57"/>
    <w:rsid w:val="00FB4CD2"/>
    <w:rsid w:val="00FB6540"/>
    <w:rsid w:val="00FB73EE"/>
    <w:rsid w:val="00FC55FA"/>
    <w:rsid w:val="00FC73ED"/>
    <w:rsid w:val="00FD101A"/>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Komentraatsauce">
    <w:name w:val="annotation reference"/>
    <w:basedOn w:val="Noklusjumarindkopasfonts"/>
    <w:uiPriority w:val="99"/>
    <w:semiHidden/>
    <w:unhideWhenUsed/>
    <w:rsid w:val="00363F70"/>
    <w:rPr>
      <w:sz w:val="16"/>
      <w:szCs w:val="16"/>
    </w:rPr>
  </w:style>
  <w:style w:type="paragraph" w:styleId="Komentrateksts">
    <w:name w:val="annotation text"/>
    <w:basedOn w:val="Parasts"/>
    <w:link w:val="KomentratekstsRakstz"/>
    <w:uiPriority w:val="99"/>
    <w:semiHidden/>
    <w:unhideWhenUsed/>
    <w:rsid w:val="00363F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3F70"/>
    <w:rPr>
      <w:sz w:val="20"/>
      <w:szCs w:val="20"/>
    </w:rPr>
  </w:style>
  <w:style w:type="paragraph" w:styleId="Komentratma">
    <w:name w:val="annotation subject"/>
    <w:basedOn w:val="Komentrateksts"/>
    <w:next w:val="Komentrateksts"/>
    <w:link w:val="KomentratmaRakstz"/>
    <w:uiPriority w:val="99"/>
    <w:semiHidden/>
    <w:unhideWhenUsed/>
    <w:rsid w:val="00363F70"/>
    <w:rPr>
      <w:b/>
      <w:bCs/>
    </w:rPr>
  </w:style>
  <w:style w:type="character" w:customStyle="1" w:styleId="KomentratmaRakstz">
    <w:name w:val="Komentāra tēma Rakstz."/>
    <w:basedOn w:val="KomentratekstsRakstz"/>
    <w:link w:val="Komentratma"/>
    <w:uiPriority w:val="99"/>
    <w:semiHidden/>
    <w:rsid w:val="00363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586918626">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20186</Words>
  <Characters>11507</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2</cp:revision>
  <cp:lastPrinted>2021-10-15T06:31:00Z</cp:lastPrinted>
  <dcterms:created xsi:type="dcterms:W3CDTF">2021-10-27T06:45:00Z</dcterms:created>
  <dcterms:modified xsi:type="dcterms:W3CDTF">2021-10-27T06:45:00Z</dcterms:modified>
</cp:coreProperties>
</file>